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45556" w14:textId="2370DC97" w:rsidR="007A47FD" w:rsidRPr="008B7F77" w:rsidRDefault="004E088A" w:rsidP="007A47FD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  <w:r w:rsidRPr="008B7F77">
        <w:rPr>
          <w:rFonts w:ascii="Tahoma" w:hAnsi="Tahoma" w:cs="Tahoma"/>
          <w:noProof/>
          <w:color w:val="1F3864" w:themeColor="accent1" w:themeShade="80"/>
        </w:rPr>
        <w:drawing>
          <wp:anchor distT="0" distB="0" distL="114300" distR="114300" simplePos="0" relativeHeight="251659264" behindDoc="0" locked="0" layoutInCell="1" allowOverlap="1" wp14:anchorId="5FBF4C71" wp14:editId="0F3225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369128" cy="183691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128" cy="183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11CFB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3C8F2E22" w14:textId="6D494901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2CCF5E05" w14:textId="46D98FDD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599C68E3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10F56A32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0A7F008B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6F49C256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5C160A49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02AD1FA2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7FE78C03" w14:textId="77777777" w:rsidR="0019106D" w:rsidRPr="008B7F77" w:rsidRDefault="0019106D" w:rsidP="00536C66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33A87285" w14:textId="77777777" w:rsidR="0019106D" w:rsidRPr="008B7F77" w:rsidRDefault="0019106D" w:rsidP="004E088A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1518F23D" w14:textId="77777777" w:rsidR="004E088A" w:rsidRPr="008B7F77" w:rsidRDefault="004E088A" w:rsidP="004E088A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5E826FBE" w14:textId="7278887C" w:rsidR="00597DA2" w:rsidRPr="002F0ED4" w:rsidRDefault="00AB5423" w:rsidP="004E088A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  <w:sz w:val="28"/>
          <w:szCs w:val="28"/>
        </w:rPr>
      </w:pPr>
      <w:r w:rsidRPr="002F0ED4">
        <w:rPr>
          <w:rFonts w:ascii="Tahoma" w:eastAsia="Times New Roman" w:hAnsi="Tahoma" w:cs="Tahoma"/>
          <w:b/>
          <w:bCs/>
          <w:color w:val="002060"/>
          <w:sz w:val="28"/>
          <w:szCs w:val="28"/>
        </w:rPr>
        <w:t>ПРАВИЛА ПРОЖИВАНИЯ В ОТЕЛЕ</w:t>
      </w:r>
    </w:p>
    <w:p w14:paraId="455CB197" w14:textId="77777777" w:rsidR="00536C66" w:rsidRPr="008B7F77" w:rsidRDefault="00536C66" w:rsidP="004E088A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7ABC4C75" w14:textId="77777777" w:rsidR="008B7F77" w:rsidRPr="009C4F6A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§1. Общие положения и продолжительность пребывания</w:t>
      </w:r>
    </w:p>
    <w:p w14:paraId="62897616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24CE1486" w14:textId="5445333D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Начало пребывания в отеле означает принятие положений настоящих Правил</w:t>
      </w:r>
      <w:r w:rsidR="00855159">
        <w:rPr>
          <w:rFonts w:ascii="Tahoma" w:eastAsia="Times New Roman" w:hAnsi="Tahoma" w:cs="Tahoma"/>
          <w:color w:val="002060"/>
        </w:rPr>
        <w:t>, с которыми можно ознакомиться на стойке регистрации.</w:t>
      </w:r>
    </w:p>
    <w:p w14:paraId="5BCF8487" w14:textId="77777777" w:rsidR="009E30EF" w:rsidRPr="008B7F77" w:rsidRDefault="009E30EF" w:rsidP="009E30EF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10F62170" w14:textId="09E397BD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Номер в отеле сдается в аренду на сутки. Сутки в отеле длятся с 15:00 часов дня аренды до 12:00 часов следующего дня.</w:t>
      </w:r>
    </w:p>
    <w:p w14:paraId="28003B95" w14:textId="77777777" w:rsidR="009E30EF" w:rsidRPr="008B7F77" w:rsidRDefault="009E30EF" w:rsidP="009E30EF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4D6D8779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Если Гость, арендуя номер, не указывает время проживания, считается, что номер арендуется на 1 сутки.</w:t>
      </w:r>
    </w:p>
    <w:p w14:paraId="7DF3193A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28BE8757">
          <v:rect id="_x0000_i1025" style="width:0;height:1.5pt" o:hralign="center" o:hrstd="t" o:hr="t" fillcolor="#a0a0a0" stroked="f"/>
        </w:pict>
      </w:r>
    </w:p>
    <w:p w14:paraId="3CA490BF" w14:textId="149E623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§2. Персональные данные и мониторинг</w:t>
      </w:r>
    </w:p>
    <w:p w14:paraId="4D6AF430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2B874027" w14:textId="049584DF" w:rsidR="008B7F77" w:rsidRDefault="008B7F77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E5473">
        <w:rPr>
          <w:rFonts w:ascii="Tahoma" w:eastAsia="Times New Roman" w:hAnsi="Tahoma" w:cs="Tahoma"/>
          <w:color w:val="002060"/>
        </w:rPr>
        <w:t>Соадминистраторами персональных данных являются IHG HOTELS LIMITED, Broadwater Park, Denham, Buckinghamshire, UB9 5HR UK и HIE Warszawa Mokotów Sp.z o.o. Pl. Konesera 6 lok B2, 03-736 Warszawa.</w:t>
      </w:r>
    </w:p>
    <w:p w14:paraId="02C16F41" w14:textId="77777777" w:rsidR="0061620E" w:rsidRPr="008E5473" w:rsidRDefault="0061620E" w:rsidP="0061620E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7EB4CF89" w14:textId="7E248BF9" w:rsidR="008B7F77" w:rsidRPr="008E5473" w:rsidRDefault="008B7F77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E5473">
        <w:rPr>
          <w:rFonts w:ascii="Tahoma" w:eastAsia="Times New Roman" w:hAnsi="Tahoma" w:cs="Tahoma"/>
          <w:color w:val="002060"/>
        </w:rPr>
        <w:t>Информация о правилах обработки персональных данных Гостей находится по адресу:</w:t>
      </w:r>
    </w:p>
    <w:p w14:paraId="798AC3E3" w14:textId="77777777" w:rsidR="008B7F77" w:rsidRPr="0061620E" w:rsidRDefault="008B7F77" w:rsidP="009E30EF">
      <w:pPr>
        <w:pStyle w:val="Akapitzlist"/>
        <w:numPr>
          <w:ilvl w:val="0"/>
          <w:numId w:val="27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61620E">
        <w:rPr>
          <w:rFonts w:ascii="Tahoma" w:eastAsia="Times New Roman" w:hAnsi="Tahoma" w:cs="Tahoma"/>
          <w:color w:val="002060"/>
        </w:rPr>
        <w:t>для IHG:</w:t>
      </w:r>
      <w:hyperlink r:id="rId9" w:anchor="9" w:tgtFrame="_new" w:history="1">
        <w:r w:rsidRPr="0061620E">
          <w:rPr>
            <w:rStyle w:val="Hipercze"/>
            <w:rFonts w:ascii="Tahoma" w:eastAsia="Times New Roman" w:hAnsi="Tahoma" w:cs="Tahoma"/>
          </w:rPr>
          <w:t xml:space="preserve"> https://www.ihg.com/content/gb/en/customer-care/privacy_statement#9</w:t>
        </w:r>
      </w:hyperlink>
    </w:p>
    <w:p w14:paraId="5B89C4E3" w14:textId="77777777" w:rsidR="008B7F77" w:rsidRPr="0073148F" w:rsidRDefault="008B7F77" w:rsidP="009E30EF">
      <w:pPr>
        <w:pStyle w:val="Akapitzlist"/>
        <w:numPr>
          <w:ilvl w:val="0"/>
          <w:numId w:val="27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61620E">
        <w:rPr>
          <w:rFonts w:ascii="Tahoma" w:eastAsia="Times New Roman" w:hAnsi="Tahoma" w:cs="Tahoma"/>
          <w:color w:val="002060"/>
        </w:rPr>
        <w:t>для HIE Warszawa Mokotów Sp. z o.o. :</w:t>
      </w:r>
      <w:hyperlink r:id="rId10" w:tgtFrame="_new" w:history="1">
        <w:r w:rsidRPr="0061620E">
          <w:rPr>
            <w:rStyle w:val="Hipercze"/>
            <w:rFonts w:ascii="Tahoma" w:eastAsia="Times New Roman" w:hAnsi="Tahoma" w:cs="Tahoma"/>
          </w:rPr>
          <w:t xml:space="preserve"> https://hie-warsawmokotow.com/polityka-prywatnosci/</w:t>
        </w:r>
      </w:hyperlink>
    </w:p>
    <w:p w14:paraId="1D9D1A21" w14:textId="77777777" w:rsidR="0073148F" w:rsidRPr="0061620E" w:rsidRDefault="0073148F" w:rsidP="0073148F">
      <w:pPr>
        <w:pStyle w:val="Akapitzlist"/>
        <w:spacing w:after="0" w:line="240" w:lineRule="auto"/>
        <w:ind w:left="1440"/>
        <w:rPr>
          <w:rFonts w:ascii="Tahoma" w:eastAsia="Times New Roman" w:hAnsi="Tahoma" w:cs="Tahoma"/>
          <w:color w:val="002060"/>
        </w:rPr>
      </w:pPr>
    </w:p>
    <w:p w14:paraId="4F53282F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По вопросам, связанным с защитой персональных данных, обращайтесь по следующим адресам:</w:t>
      </w:r>
    </w:p>
    <w:p w14:paraId="4439663F" w14:textId="77777777" w:rsidR="008B7F77" w:rsidRPr="0073148F" w:rsidRDefault="008B7F77" w:rsidP="0073148F">
      <w:pPr>
        <w:pStyle w:val="Akapitzlist"/>
        <w:numPr>
          <w:ilvl w:val="0"/>
          <w:numId w:val="28"/>
        </w:numPr>
        <w:spacing w:after="0" w:line="240" w:lineRule="auto"/>
        <w:rPr>
          <w:rFonts w:ascii="Tahoma" w:eastAsia="Times New Roman" w:hAnsi="Tahoma" w:cs="Tahoma"/>
          <w:i/>
          <w:iCs/>
          <w:color w:val="002060"/>
        </w:rPr>
      </w:pPr>
      <w:r w:rsidRPr="0073148F">
        <w:rPr>
          <w:rFonts w:ascii="Tahoma" w:eastAsia="Times New Roman" w:hAnsi="Tahoma" w:cs="Tahoma"/>
          <w:color w:val="002060"/>
        </w:rPr>
        <w:t>для IHG:</w:t>
      </w:r>
      <w:r w:rsidRPr="0073148F">
        <w:rPr>
          <w:rFonts w:ascii="Tahoma" w:eastAsia="Times New Roman" w:hAnsi="Tahoma" w:cs="Tahoma"/>
          <w:i/>
          <w:iCs/>
          <w:color w:val="002060"/>
        </w:rPr>
        <w:t xml:space="preserve"> privacyoffice@ihg.com</w:t>
      </w:r>
    </w:p>
    <w:p w14:paraId="69144A30" w14:textId="42FB3E89" w:rsidR="008B7F77" w:rsidRDefault="008B7F77" w:rsidP="0073148F">
      <w:pPr>
        <w:pStyle w:val="Akapitzlist"/>
        <w:numPr>
          <w:ilvl w:val="0"/>
          <w:numId w:val="28"/>
        </w:numPr>
        <w:spacing w:after="0" w:line="240" w:lineRule="auto"/>
        <w:rPr>
          <w:rFonts w:ascii="Tahoma" w:eastAsia="Times New Roman" w:hAnsi="Tahoma" w:cs="Tahoma"/>
          <w:i/>
          <w:iCs/>
          <w:color w:val="002060"/>
        </w:rPr>
      </w:pPr>
      <w:r w:rsidRPr="0073148F">
        <w:rPr>
          <w:rFonts w:ascii="Tahoma" w:eastAsia="Times New Roman" w:hAnsi="Tahoma" w:cs="Tahoma"/>
          <w:color w:val="002060"/>
        </w:rPr>
        <w:t xml:space="preserve">для компании HIE Warszawa Mokotów Sp. z o.o.: </w:t>
      </w:r>
      <w:hyperlink r:id="rId11" w:history="1">
        <w:r w:rsidR="0073148F" w:rsidRPr="009A1245">
          <w:rPr>
            <w:rStyle w:val="Hipercze"/>
            <w:rFonts w:ascii="Tahoma" w:eastAsia="Times New Roman" w:hAnsi="Tahoma" w:cs="Tahoma"/>
            <w:i/>
            <w:iCs/>
          </w:rPr>
          <w:t>hotel@hie-warsawmokotow.com</w:t>
        </w:r>
      </w:hyperlink>
    </w:p>
    <w:p w14:paraId="7366472B" w14:textId="77777777" w:rsidR="0073148F" w:rsidRPr="0073148F" w:rsidRDefault="0073148F" w:rsidP="0073148F">
      <w:pPr>
        <w:pStyle w:val="Akapitzlist"/>
        <w:spacing w:after="0" w:line="240" w:lineRule="auto"/>
        <w:ind w:left="1440"/>
        <w:rPr>
          <w:rFonts w:ascii="Tahoma" w:eastAsia="Times New Roman" w:hAnsi="Tahoma" w:cs="Tahoma"/>
          <w:i/>
          <w:iCs/>
          <w:color w:val="002060"/>
        </w:rPr>
      </w:pPr>
    </w:p>
    <w:p w14:paraId="17809310" w14:textId="428423E3" w:rsidR="0095179F" w:rsidRDefault="008B7F77" w:rsidP="0095179F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Отель принадлежит к сети отелей IHG и передает персональные данные своих гостей в головной офис.</w:t>
      </w:r>
    </w:p>
    <w:p w14:paraId="542E0891" w14:textId="77777777" w:rsidR="0095179F" w:rsidRPr="0095179F" w:rsidRDefault="0095179F" w:rsidP="0095179F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1FB94A20" w14:textId="1A15F513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lastRenderedPageBreak/>
        <w:t xml:space="preserve">Внутренняя и внешняя территория отеля находится под видеонаблюдением </w:t>
      </w:r>
      <w:r w:rsidR="00F46FDB">
        <w:rPr>
          <w:rFonts w:ascii="Tahoma" w:eastAsia="Times New Roman" w:hAnsi="Tahoma" w:cs="Tahoma"/>
          <w:color w:val="002060"/>
        </w:rPr>
        <w:t xml:space="preserve">в целях обеспечения безопасности гостей и охраны имущества. </w:t>
      </w:r>
      <w:r w:rsidRPr="008B7F77">
        <w:rPr>
          <w:rFonts w:ascii="Tahoma" w:eastAsia="Times New Roman" w:hAnsi="Tahoma" w:cs="Tahoma"/>
          <w:color w:val="002060"/>
        </w:rPr>
        <w:t xml:space="preserve">Данные, полученные в результате видеонаблюдения, хранятся в течение 30 дней </w:t>
      </w:r>
      <w:r w:rsidR="001272E5">
        <w:rPr>
          <w:rFonts w:ascii="Tahoma" w:eastAsia="Times New Roman" w:hAnsi="Tahoma" w:cs="Tahoma"/>
          <w:color w:val="002060"/>
        </w:rPr>
        <w:t>в соответствии с действующими положениями о защите персональных данных.</w:t>
      </w:r>
    </w:p>
    <w:p w14:paraId="6AD0F3AB" w14:textId="7BE0A919" w:rsidR="002F0ED4" w:rsidRDefault="001B11AC" w:rsidP="0095179F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305ACA4B">
          <v:rect id="_x0000_i1026" style="width:0;height:1.5pt" o:hralign="center" o:hrstd="t" o:hr="t" fillcolor="#a0a0a0" stroked="f"/>
        </w:pict>
      </w:r>
    </w:p>
    <w:p w14:paraId="78005EF6" w14:textId="73BB12E6" w:rsidR="008B7F77" w:rsidRPr="009C4F6A" w:rsidRDefault="008B7F77" w:rsidP="008E5473">
      <w:pPr>
        <w:spacing w:after="0" w:line="240" w:lineRule="auto"/>
        <w:ind w:left="360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§3. Регистрация и прописка</w:t>
      </w:r>
    </w:p>
    <w:p w14:paraId="2AB03E1E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2BEEC3EA" w14:textId="77777777" w:rsidR="00D34B29" w:rsidRDefault="00D34B29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D34B29">
        <w:rPr>
          <w:rFonts w:ascii="Tahoma" w:eastAsia="Times New Roman" w:hAnsi="Tahoma" w:cs="Tahoma"/>
          <w:color w:val="002060"/>
        </w:rPr>
        <w:t xml:space="preserve">При регистрации </w:t>
      </w:r>
      <w:r w:rsidRPr="001608BC">
        <w:rPr>
          <w:rFonts w:ascii="Tahoma" w:eastAsia="Times New Roman" w:hAnsi="Tahoma" w:cs="Tahoma"/>
          <w:color w:val="002060"/>
        </w:rPr>
        <w:t xml:space="preserve">каждый </w:t>
      </w:r>
      <w:r w:rsidRPr="00D34B29">
        <w:rPr>
          <w:rFonts w:ascii="Tahoma" w:eastAsia="Times New Roman" w:hAnsi="Tahoma" w:cs="Tahoma"/>
          <w:color w:val="002060"/>
        </w:rPr>
        <w:t>гость отеля обязан предъявить сотруднику стойки регистрации действительный документ, удостоверяющий личность, с фотографией. В случае отказа предъявить документ, персонал стойки регистрации имеет право отказать в выдаче ключа от номера и заключении договора о проживании в отеле.</w:t>
      </w:r>
    </w:p>
    <w:p w14:paraId="0AF479AA" w14:textId="77777777" w:rsidR="0061620E" w:rsidRDefault="0061620E" w:rsidP="0061620E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1629C029" w14:textId="5EE78637" w:rsidR="0061620E" w:rsidRPr="0061620E" w:rsidRDefault="008B7F77" w:rsidP="0061620E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Гость обязан собственноручно подписать регистрационную карту.</w:t>
      </w:r>
    </w:p>
    <w:p w14:paraId="42F6EE88" w14:textId="77777777" w:rsidR="0061620E" w:rsidRPr="008B7F77" w:rsidRDefault="0061620E" w:rsidP="0061620E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16F75CA1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Сотрудник рецепции не имеет права удерживать документ, удостоверяющий личность Гостя – он возвращается сразу после заполнения регистрационной карты.</w:t>
      </w:r>
    </w:p>
    <w:p w14:paraId="0400A5E8" w14:textId="77777777" w:rsidR="0061620E" w:rsidRDefault="0061620E" w:rsidP="0061620E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5C8A21A1" w14:textId="77777777" w:rsidR="002F0ED4" w:rsidRDefault="002F0ED4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Сотрудник стойки регистрации имеет право отказать гостю в регистрации без объяснения причин.</w:t>
      </w:r>
    </w:p>
    <w:p w14:paraId="36298A95" w14:textId="77777777" w:rsidR="0061620E" w:rsidRDefault="0061620E" w:rsidP="0061620E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7DFC6E09" w14:textId="1B077A3E" w:rsidR="00C7675F" w:rsidRPr="001608BC" w:rsidRDefault="00C7675F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1608BC">
        <w:rPr>
          <w:rFonts w:ascii="Tahoma" w:eastAsia="Times New Roman" w:hAnsi="Tahoma" w:cs="Tahoma"/>
          <w:color w:val="002060"/>
        </w:rPr>
        <w:t>Гость обязан оплатить проживание заранее, если в договоре не оговорено иное.</w:t>
      </w:r>
    </w:p>
    <w:p w14:paraId="2AA93A43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260F6B7D">
          <v:rect id="_x0000_i1027" style="width:0;height:1.5pt" o:hralign="center" o:hrstd="t" o:hr="t" fillcolor="#a0a0a0" stroked="f"/>
        </w:pict>
      </w:r>
    </w:p>
    <w:p w14:paraId="392CE642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§4. Продление проживания и отъезд</w:t>
      </w:r>
    </w:p>
    <w:p w14:paraId="37A5F6E1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0A8A3FDE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В случае желания продлить проживание сверх срока, указанного в бронировании, Гость должен сообщить об этом на стойке регистрации до 9:00 утра в день, когда истекает срок аренды номера. Отель учтет желание продлить проживание в зависимости от наличия номеров.</w:t>
      </w:r>
    </w:p>
    <w:p w14:paraId="4D01D39A" w14:textId="77777777" w:rsidR="0061620E" w:rsidRPr="008B7F77" w:rsidRDefault="0061620E" w:rsidP="0061620E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74C0E72F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Оставление багажа или пребывание в номере после 12:00 в день отъезда без предварительного уведомления администрации считается автоматическим продлением проживания. Отель может взимать плату за следующую сутки проживания в номере по ценам, действующим на этот день.</w:t>
      </w:r>
    </w:p>
    <w:p w14:paraId="040B0A09" w14:textId="77777777" w:rsidR="0061620E" w:rsidRPr="008B7F77" w:rsidRDefault="0061620E" w:rsidP="0061620E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2771F77A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Гость, арендующий номер, не может передавать номер другим лицам, даже если не истек срок, за который он уплатил плату.</w:t>
      </w:r>
    </w:p>
    <w:p w14:paraId="5A2FD178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389B5A23">
          <v:rect id="_x0000_i1028" style="width:0;height:1.5pt" o:hralign="center" o:hrstd="t" o:hr="t" fillcolor="#a0a0a0" stroked="f"/>
        </w:pict>
      </w:r>
    </w:p>
    <w:p w14:paraId="7783D3BD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§5. Гостиничные услуги</w:t>
      </w:r>
    </w:p>
    <w:p w14:paraId="14E5375A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175EF020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Завтраки подаются в лобби в следующие часы:</w:t>
      </w:r>
    </w:p>
    <w:p w14:paraId="2F3A0964" w14:textId="67C014B1" w:rsidR="00C96650" w:rsidRPr="0061620E" w:rsidRDefault="008B7F77" w:rsidP="0061620E">
      <w:pPr>
        <w:pStyle w:val="Akapitzlist"/>
        <w:numPr>
          <w:ilvl w:val="0"/>
          <w:numId w:val="26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61620E">
        <w:rPr>
          <w:rFonts w:ascii="Tahoma" w:eastAsia="Times New Roman" w:hAnsi="Tahoma" w:cs="Tahoma"/>
          <w:color w:val="002060"/>
        </w:rPr>
        <w:t>в будни с 6:00 до 10:00</w:t>
      </w:r>
    </w:p>
    <w:p w14:paraId="0B02FE7B" w14:textId="77777777" w:rsidR="008B7F77" w:rsidRPr="0061620E" w:rsidRDefault="008B7F77" w:rsidP="0061620E">
      <w:pPr>
        <w:pStyle w:val="Akapitzlist"/>
        <w:numPr>
          <w:ilvl w:val="0"/>
          <w:numId w:val="26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61620E">
        <w:rPr>
          <w:rFonts w:ascii="Tahoma" w:eastAsia="Times New Roman" w:hAnsi="Tahoma" w:cs="Tahoma"/>
          <w:color w:val="002060"/>
        </w:rPr>
        <w:t>по выходным и праздничным дням с 7:00 до 11:00</w:t>
      </w:r>
    </w:p>
    <w:p w14:paraId="4C8DAE67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0CE97473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Отель предоставляет услуги в соответствии со своим стандартом. В случае нареканий по поводу качества услуг, гость должен немедленно сообщить об этом на стойке регистрации.</w:t>
      </w:r>
    </w:p>
    <w:p w14:paraId="7325295B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3ADDC9FE">
          <v:rect id="_x0000_i1029" style="width:0;height:1.5pt" o:hralign="center" o:hrstd="t" o:hr="t" fillcolor="#a0a0a0" stroked="f"/>
        </w:pict>
      </w:r>
    </w:p>
    <w:p w14:paraId="73B07022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§6. Поведение гостей и порядок</w:t>
      </w:r>
    </w:p>
    <w:p w14:paraId="012D49F4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52CAADBB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В отеле действует комендантский час с 22:00 до 6:00 следующего дня. В часы комендантского часа гости и лица, пользующиеся услугами отеля, обязаны вести себя таким образом, чтобы не нарушать покой других лиц, находящихся в отеле.</w:t>
      </w:r>
    </w:p>
    <w:p w14:paraId="234927E6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4477AFA2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Незарегистрированные лица могут находиться в гостиничном номере с 7:00 до 22:00. Нахождение незарегистрированных лиц в номере Гостя после 22:00 равносильно согласию арендатора на платное размещение этих лиц в номере. Доплата за размещение будет производиться по цене дополнительной кровати для взрослого человека в соответствии с действующим прейскурантом. Лица, посещающие Гостя, находятся в номерах под его исключительную ответственность.</w:t>
      </w:r>
    </w:p>
    <w:p w14:paraId="5D78BC00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3E99A561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На протяжении всего пребывания в отеле дети до 13 лет должны находиться под постоянным присмотром и надзором взрослых. За поведение детей, в том числе за причиненный ими ущерб, отвечают их законные опекуны.</w:t>
      </w:r>
    </w:p>
    <w:p w14:paraId="0789283F" w14:textId="77777777" w:rsidR="00923577" w:rsidRPr="008B7F77" w:rsidRDefault="00923577" w:rsidP="00923577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276A57AD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 xml:space="preserve">Покидая номер, Гость должен каждый раз убеждаться, </w:t>
      </w:r>
      <w:proofErr w:type="spellStart"/>
      <w:r w:rsidRPr="008B7F77">
        <w:rPr>
          <w:rFonts w:ascii="Tahoma" w:eastAsia="Times New Roman" w:hAnsi="Tahoma" w:cs="Tahoma"/>
          <w:color w:val="002060"/>
        </w:rPr>
        <w:t>что</w:t>
      </w:r>
      <w:proofErr w:type="spellEnd"/>
      <w:r w:rsidRPr="008B7F77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8B7F77">
        <w:rPr>
          <w:rFonts w:ascii="Tahoma" w:eastAsia="Times New Roman" w:hAnsi="Tahoma" w:cs="Tahoma"/>
          <w:color w:val="002060"/>
        </w:rPr>
        <w:t>дверь</w:t>
      </w:r>
      <w:proofErr w:type="spellEnd"/>
      <w:r w:rsidRPr="008B7F77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8B7F77">
        <w:rPr>
          <w:rFonts w:ascii="Tahoma" w:eastAsia="Times New Roman" w:hAnsi="Tahoma" w:cs="Tahoma"/>
          <w:color w:val="002060"/>
        </w:rPr>
        <w:t>правильно</w:t>
      </w:r>
      <w:proofErr w:type="spellEnd"/>
      <w:r w:rsidRPr="008B7F77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8B7F77">
        <w:rPr>
          <w:rFonts w:ascii="Tahoma" w:eastAsia="Times New Roman" w:hAnsi="Tahoma" w:cs="Tahoma"/>
          <w:color w:val="002060"/>
        </w:rPr>
        <w:t>закрыта</w:t>
      </w:r>
      <w:proofErr w:type="spellEnd"/>
      <w:r w:rsidRPr="008B7F77">
        <w:rPr>
          <w:rFonts w:ascii="Tahoma" w:eastAsia="Times New Roman" w:hAnsi="Tahoma" w:cs="Tahoma"/>
          <w:color w:val="002060"/>
        </w:rPr>
        <w:t>.</w:t>
      </w:r>
    </w:p>
    <w:p w14:paraId="6E540624" w14:textId="77777777" w:rsidR="00517CAD" w:rsidRDefault="00517CAD" w:rsidP="00517CAD">
      <w:pPr>
        <w:pStyle w:val="Akapitzlist"/>
        <w:rPr>
          <w:rFonts w:ascii="Tahoma" w:eastAsia="Times New Roman" w:hAnsi="Tahoma" w:cs="Tahoma"/>
          <w:color w:val="002060"/>
        </w:rPr>
      </w:pPr>
    </w:p>
    <w:p w14:paraId="24241D90" w14:textId="77777777" w:rsidR="00517CAD" w:rsidRDefault="00517CAD" w:rsidP="00517CAD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proofErr w:type="spellStart"/>
      <w:r w:rsidRPr="00517CAD">
        <w:rPr>
          <w:rFonts w:ascii="Tahoma" w:eastAsia="Times New Roman" w:hAnsi="Tahoma" w:cs="Tahoma"/>
          <w:color w:val="002060"/>
        </w:rPr>
        <w:t>Отель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оставляет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за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собой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право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проводить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уборку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номера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не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реже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одного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раза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в </w:t>
      </w:r>
      <w:proofErr w:type="spellStart"/>
      <w:r w:rsidRPr="00517CAD">
        <w:rPr>
          <w:rFonts w:ascii="Tahoma" w:eastAsia="Times New Roman" w:hAnsi="Tahoma" w:cs="Tahoma"/>
          <w:color w:val="002060"/>
        </w:rPr>
        <w:t>семь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дней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пребывания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гостя</w:t>
      </w:r>
      <w:proofErr w:type="spellEnd"/>
      <w:r w:rsidRPr="00517CAD">
        <w:rPr>
          <w:rFonts w:ascii="Tahoma" w:eastAsia="Times New Roman" w:hAnsi="Tahoma" w:cs="Tahoma"/>
          <w:color w:val="002060"/>
        </w:rPr>
        <w:t>.</w:t>
      </w:r>
    </w:p>
    <w:p w14:paraId="1D187F8A" w14:textId="77777777" w:rsidR="00517CAD" w:rsidRPr="00517CAD" w:rsidRDefault="00517CAD" w:rsidP="00517CAD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188EE971" w14:textId="77777777" w:rsidR="00517CAD" w:rsidRPr="00517CAD" w:rsidRDefault="00517CAD" w:rsidP="00517CAD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517CAD">
        <w:rPr>
          <w:rFonts w:ascii="Tahoma" w:eastAsia="Times New Roman" w:hAnsi="Tahoma" w:cs="Tahoma"/>
          <w:color w:val="002060"/>
        </w:rPr>
        <w:t xml:space="preserve">2. </w:t>
      </w:r>
      <w:proofErr w:type="spellStart"/>
      <w:r w:rsidRPr="00517CAD">
        <w:rPr>
          <w:rFonts w:ascii="Tahoma" w:eastAsia="Times New Roman" w:hAnsi="Tahoma" w:cs="Tahoma"/>
          <w:color w:val="002060"/>
        </w:rPr>
        <w:t>Уборка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номера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и </w:t>
      </w:r>
      <w:proofErr w:type="spellStart"/>
      <w:r w:rsidRPr="00517CAD">
        <w:rPr>
          <w:rFonts w:ascii="Tahoma" w:eastAsia="Times New Roman" w:hAnsi="Tahoma" w:cs="Tahoma"/>
          <w:color w:val="002060"/>
        </w:rPr>
        <w:t>обслуживание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номеров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осуществляются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до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15:00. </w:t>
      </w:r>
      <w:proofErr w:type="spellStart"/>
      <w:r w:rsidRPr="00517CAD">
        <w:rPr>
          <w:rFonts w:ascii="Tahoma" w:eastAsia="Times New Roman" w:hAnsi="Tahoma" w:cs="Tahoma"/>
          <w:color w:val="002060"/>
        </w:rPr>
        <w:t>Запросы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, </w:t>
      </w:r>
      <w:proofErr w:type="spellStart"/>
      <w:r w:rsidRPr="00517CAD">
        <w:rPr>
          <w:rFonts w:ascii="Tahoma" w:eastAsia="Times New Roman" w:hAnsi="Tahoma" w:cs="Tahoma"/>
          <w:color w:val="002060"/>
        </w:rPr>
        <w:t>поступившие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после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указанного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времени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, </w:t>
      </w:r>
      <w:proofErr w:type="spellStart"/>
      <w:r w:rsidRPr="00517CAD">
        <w:rPr>
          <w:rFonts w:ascii="Tahoma" w:eastAsia="Times New Roman" w:hAnsi="Tahoma" w:cs="Tahoma"/>
          <w:color w:val="002060"/>
        </w:rPr>
        <w:t>по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возможности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также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могут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быть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выполнены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, </w:t>
      </w:r>
      <w:proofErr w:type="spellStart"/>
      <w:r w:rsidRPr="00517CAD">
        <w:rPr>
          <w:rFonts w:ascii="Tahoma" w:eastAsia="Times New Roman" w:hAnsi="Tahoma" w:cs="Tahoma"/>
          <w:color w:val="002060"/>
        </w:rPr>
        <w:t>однако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Отель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не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гарантирует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предоставление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данной</w:t>
      </w:r>
      <w:proofErr w:type="spellEnd"/>
      <w:r w:rsidRPr="00517CAD">
        <w:rPr>
          <w:rFonts w:ascii="Tahoma" w:eastAsia="Times New Roman" w:hAnsi="Tahoma" w:cs="Tahoma"/>
          <w:color w:val="002060"/>
        </w:rPr>
        <w:t xml:space="preserve"> </w:t>
      </w:r>
      <w:proofErr w:type="spellStart"/>
      <w:r w:rsidRPr="00517CAD">
        <w:rPr>
          <w:rFonts w:ascii="Tahoma" w:eastAsia="Times New Roman" w:hAnsi="Tahoma" w:cs="Tahoma"/>
          <w:color w:val="002060"/>
        </w:rPr>
        <w:t>услуги</w:t>
      </w:r>
      <w:proofErr w:type="spellEnd"/>
      <w:r w:rsidRPr="00517CAD">
        <w:rPr>
          <w:rFonts w:ascii="Tahoma" w:eastAsia="Times New Roman" w:hAnsi="Tahoma" w:cs="Tahoma"/>
          <w:color w:val="002060"/>
        </w:rPr>
        <w:t>.</w:t>
      </w:r>
    </w:p>
    <w:p w14:paraId="35B24EBB" w14:textId="77777777" w:rsidR="008B7F77" w:rsidRPr="008E5473" w:rsidRDefault="001B11AC" w:rsidP="00517CAD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  <w:r w:rsidRPr="00517CAD">
        <w:rPr>
          <w:rFonts w:ascii="Tahoma" w:eastAsia="Times New Roman" w:hAnsi="Tahoma" w:cs="Tahoma"/>
          <w:color w:val="002060"/>
        </w:rPr>
        <w:pict w14:anchorId="699AEC30">
          <v:rect id="_x0000_i1030" style="width:0;height:1.5pt" o:hralign="center" o:hrstd="t" o:hr="t" fillcolor="#a0a0a0" stroked="f"/>
        </w:pict>
      </w:r>
    </w:p>
    <w:p w14:paraId="14832F55" w14:textId="77777777" w:rsidR="008B7F77" w:rsidRPr="008E5473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§7. Запреты, безопасность и ответственность Гостя</w:t>
      </w:r>
    </w:p>
    <w:p w14:paraId="1EDE516F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07BB89BA" w14:textId="6C36D84D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 xml:space="preserve">На территории отеля, в том числе в гостиничных номерах, в соответствии с Законом от 8 апреля 2010 года о защите здоровья от последствий употребления табака и табачных изделий, а также Законом Государственной санитарной инспекции (Журнал законов № 81, позиция 529) - действует полный запрет на курение сигарет и табачных изделий. Нарушение этого запрета равносильно выражению согласия гостем, арендующим номер, на покрытие </w:t>
      </w:r>
      <w:r w:rsidR="00603747">
        <w:rPr>
          <w:rFonts w:ascii="Tahoma" w:eastAsia="Times New Roman" w:hAnsi="Tahoma" w:cs="Tahoma"/>
          <w:color w:val="002060"/>
        </w:rPr>
        <w:t>расходов на озонирование и специализированную уборку номера в размере</w:t>
      </w:r>
      <w:r w:rsidRPr="008B7F77">
        <w:rPr>
          <w:rFonts w:ascii="Tahoma" w:eastAsia="Times New Roman" w:hAnsi="Tahoma" w:cs="Tahoma"/>
          <w:color w:val="002060"/>
        </w:rPr>
        <w:t xml:space="preserve"> 700 PLN.</w:t>
      </w:r>
    </w:p>
    <w:p w14:paraId="4E591A25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409F60BD" w14:textId="541A88D9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Гость несет полную материальную и юридическую ответственность за любое загрязнение/повреждение имущества отеля, возникшее по его вине или по вине его гостей. Эта плата будет оценена на основе технической экспертизы – минимум 250 злотых; если номер будет выведен из эксплуатации на время ремонта, будет добавлена плата по цене дня x соответствующее количество дней.</w:t>
      </w:r>
    </w:p>
    <w:p w14:paraId="68D5D2CD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3D4F0708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 xml:space="preserve">В целях пожарной безопасности запрещается использовать в номерах и других помещениях отеля нагреватели и другие электрические приборы, не входящие в оборудование этих помещений. Вышеуказанное не относится к зарядным устройствам и блокам питания для радиотехнического и компьютерного оборудования. Также запрещается использовать в гостиничных номерах и других помещениях открытый огонь в любой форме. В случае возникновения угрозы Гость </w:t>
      </w:r>
      <w:r w:rsidRPr="008B7F77">
        <w:rPr>
          <w:rFonts w:ascii="Tahoma" w:eastAsia="Times New Roman" w:hAnsi="Tahoma" w:cs="Tahoma"/>
          <w:color w:val="002060"/>
        </w:rPr>
        <w:lastRenderedPageBreak/>
        <w:t>обязан выполнять указания персонала отеля и спасательных служб (в том числе приказ об эвакуации/переселении).</w:t>
      </w:r>
    </w:p>
    <w:p w14:paraId="1BCD859D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7763E23F">
          <v:rect id="_x0000_i1031" style="width:0;height:1.5pt" o:hralign="center" o:hrstd="t" o:hr="t" fillcolor="#a0a0a0" stroked="f"/>
        </w:pict>
      </w:r>
    </w:p>
    <w:p w14:paraId="368BAB5B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§8. Ответственность отеля и вещи гостей</w:t>
      </w:r>
    </w:p>
    <w:p w14:paraId="32BD6ED9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27399B4D" w14:textId="6C9FEAF5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Ответственность отеля за утерю или повреждение вещей, принесенных гостем в отель, регулируется положениями статей 846-849 Гражданского кодекса. Ответственность отеля ограничивается, если эти вещи не были сданы на хранение в рецепцию. Отель имеет е право отказать в хранении оружия и других предметов, угрожающих общественной безопасности, денег, ценных бумаг, драгоценностей и предметов, имеющих научную или художественную ценность, а также занимающих слишком много места. Отель не несет ответственности за вещи, хранящиеся в сейфе в номере.</w:t>
      </w:r>
    </w:p>
    <w:p w14:paraId="7A0C2616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3941D7C6" w14:textId="6956E6F1" w:rsidR="00C96650" w:rsidRPr="00CE6C98" w:rsidRDefault="008B7F77" w:rsidP="00CE6C98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Гость должен немедленно уведомить стойку регистрации о любых замеченных повреждениях, разрушениях и утратах.</w:t>
      </w:r>
    </w:p>
    <w:p w14:paraId="7E05A2C2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068F7357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Гость должен хранить свой багаж в номере или в специально отведенном для этого месте.</w:t>
      </w:r>
    </w:p>
    <w:p w14:paraId="43686FFF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48487578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Личные вещи, оставленные в номере уезжающим гостем, будут отправлены за его счет по указанному адресу. В случае неполучения такого распоряжения отель будет хранить эти вещи в течение 3 месяцев (ценные вещи – 6 месяцев), а затем передаст их на благотворительные цели или утилизирует. Отель не хранит продукты питания и лекарства.</w:t>
      </w:r>
    </w:p>
    <w:p w14:paraId="1ECF6486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4DEB91E8">
          <v:rect id="_x0000_i1032" style="width:0;height:1.5pt" o:hralign="center" o:hrstd="t" o:hr="t" fillcolor="#a0a0a0" stroked="f"/>
        </w:pict>
      </w:r>
    </w:p>
    <w:p w14:paraId="155019B0" w14:textId="51F196A0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§9. Отказ в предоставлении услуг</w:t>
      </w:r>
    </w:p>
    <w:p w14:paraId="31888D40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3CF62079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В случае нарушения положений настоящего Регламента, отель может отказать в дальнейшем предоставлении услуг лицу, которое их нарушает. Такое лицо обязано немедленно выполнить распоряжения персонала отеля, оплатить услуги, оказанные до настоящего момента, возместить возможный ущерб и покинуть территорию отеля.</w:t>
      </w:r>
    </w:p>
    <w:p w14:paraId="0239C57C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494889E3" w14:textId="47CDCF8E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Отель может отказать в размещении Гостю, который во время предыдущего пребывания грубо нарушил Правила, нанеся ущерб Гостям, Сотрудникам или имуществу отеля или Гостей, или иным образом нарушил спокойствие в отеле.</w:t>
      </w:r>
    </w:p>
    <w:p w14:paraId="7EDEB1B0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61495768">
          <v:rect id="_x0000_i1033" style="width:0;height:1.5pt" o:hralign="center" o:hrstd="t" o:hr="t" fillcolor="#a0a0a0" stroked="f"/>
        </w:pict>
      </w:r>
    </w:p>
    <w:p w14:paraId="4053A02D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§10. Парковка</w:t>
      </w:r>
    </w:p>
    <w:p w14:paraId="0AD87744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6334C645" w14:textId="4D54AE6E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Оставление автомобиля на парковке</w:t>
      </w:r>
      <w:r>
        <w:rPr>
          <w:rFonts w:ascii="Tahoma" w:eastAsia="Times New Roman" w:hAnsi="Tahoma" w:cs="Tahoma"/>
          <w:color w:val="002060"/>
        </w:rPr>
        <w:t xml:space="preserve">, </w:t>
      </w:r>
      <w:r w:rsidRPr="008B7F77">
        <w:rPr>
          <w:rFonts w:ascii="Tahoma" w:eastAsia="Times New Roman" w:hAnsi="Tahoma" w:cs="Tahoma"/>
          <w:color w:val="002060"/>
        </w:rPr>
        <w:t xml:space="preserve">в гараже отеля </w:t>
      </w:r>
      <w:r w:rsidRPr="000C7C9C">
        <w:rPr>
          <w:rFonts w:ascii="Tahoma" w:eastAsia="Times New Roman" w:hAnsi="Tahoma" w:cs="Tahoma"/>
          <w:color w:val="002060"/>
        </w:rPr>
        <w:t xml:space="preserve">или на территории отеля </w:t>
      </w:r>
      <w:r w:rsidRPr="008B7F77">
        <w:rPr>
          <w:rFonts w:ascii="Tahoma" w:eastAsia="Times New Roman" w:hAnsi="Tahoma" w:cs="Tahoma"/>
          <w:color w:val="002060"/>
        </w:rPr>
        <w:t>означает принятие правил парковки и оплаты за парковку.</w:t>
      </w:r>
    </w:p>
    <w:p w14:paraId="7AA742CB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55AB20B9">
          <v:rect id="_x0000_i1034" style="width:0;height:1.5pt" o:hralign="center" o:hrstd="t" o:hr="t" fillcolor="#a0a0a0" stroked="f"/>
        </w:pict>
      </w:r>
    </w:p>
    <w:p w14:paraId="7DBA5E01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§11. Проживание с животными</w:t>
      </w:r>
    </w:p>
    <w:p w14:paraId="417FD533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71B53ABB" w14:textId="04D3C9C8" w:rsidR="008B7F77" w:rsidRPr="000C7C9C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0C7C9C">
        <w:rPr>
          <w:rFonts w:ascii="Tahoma" w:eastAsia="Times New Roman" w:hAnsi="Tahoma" w:cs="Tahoma"/>
          <w:color w:val="002060"/>
        </w:rPr>
        <w:t xml:space="preserve">Отель принимает гостей с животными весом до 25 кг; плата за сутки составляет 80 злотых. Из соображений безопасности наших гостей и других животных, находящихся на территории отеля, мы также не принимаем пород, признанных </w:t>
      </w:r>
      <w:r w:rsidRPr="000C7C9C">
        <w:rPr>
          <w:rFonts w:ascii="Tahoma" w:eastAsia="Times New Roman" w:hAnsi="Tahoma" w:cs="Tahoma"/>
          <w:color w:val="002060"/>
        </w:rPr>
        <w:lastRenderedPageBreak/>
        <w:t xml:space="preserve">агрессивными, </w:t>
      </w:r>
      <w:r w:rsidR="00E62B05">
        <w:rPr>
          <w:rFonts w:ascii="Tahoma" w:eastAsia="Times New Roman" w:hAnsi="Tahoma" w:cs="Tahoma"/>
          <w:color w:val="002060"/>
        </w:rPr>
        <w:t xml:space="preserve">в соответствии с действующим списком пород собак, признанных агрессивными, </w:t>
      </w:r>
      <w:r w:rsidRPr="000C7C9C">
        <w:rPr>
          <w:rFonts w:ascii="Tahoma" w:eastAsia="Times New Roman" w:hAnsi="Tahoma" w:cs="Tahoma"/>
          <w:color w:val="002060"/>
        </w:rPr>
        <w:t>а также животных, агрессивных по отношению к другим животным и людям.</w:t>
      </w:r>
    </w:p>
    <w:p w14:paraId="129EFF67" w14:textId="77777777" w:rsidR="00C96650" w:rsidRPr="000C7C9C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color w:val="002060"/>
        </w:rPr>
      </w:pPr>
    </w:p>
    <w:p w14:paraId="509B0734" w14:textId="1151E49E" w:rsidR="008B7F77" w:rsidRPr="000C7C9C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0C7C9C">
        <w:rPr>
          <w:rFonts w:ascii="Tahoma" w:eastAsia="Times New Roman" w:hAnsi="Tahoma" w:cs="Tahoma"/>
          <w:color w:val="002060"/>
        </w:rPr>
        <w:t xml:space="preserve">За неинформирование рецепции о пребывании животного в номере будет </w:t>
      </w:r>
      <w:r w:rsidR="008C5107">
        <w:rPr>
          <w:rFonts w:ascii="Tahoma" w:eastAsia="Times New Roman" w:hAnsi="Tahoma" w:cs="Tahoma"/>
          <w:color w:val="002060"/>
        </w:rPr>
        <w:t xml:space="preserve">начислена дополнительная плата за дезинфекцию и уборку номера </w:t>
      </w:r>
      <w:r w:rsidRPr="000C7C9C">
        <w:rPr>
          <w:rFonts w:ascii="Tahoma" w:eastAsia="Times New Roman" w:hAnsi="Tahoma" w:cs="Tahoma"/>
          <w:color w:val="002060"/>
        </w:rPr>
        <w:t>в размере 500 злотых, а также дневная плата за животное в соответствии с действующим прейскурантом.</w:t>
      </w:r>
    </w:p>
    <w:p w14:paraId="64672A08" w14:textId="77777777" w:rsidR="00C96650" w:rsidRPr="008B7F77" w:rsidRDefault="00C96650" w:rsidP="000C7C9C">
      <w:pPr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667025B0" w14:textId="77777777" w:rsidR="008B7F77" w:rsidRP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Ни одно из животных не должно оставаться в номере без присмотра, если в это время оно мешает отдыху других гостей. В случае повторяющихся жалоб со стороны других гостей, мы оставляем за собой право потребовать покинуть объект.</w:t>
      </w:r>
    </w:p>
    <w:p w14:paraId="7762BBEF" w14:textId="77777777" w:rsidR="008B7F77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color w:val="002060"/>
        </w:rPr>
      </w:pPr>
      <w:r>
        <w:rPr>
          <w:rFonts w:eastAsia="Times New Roman"/>
        </w:rPr>
        <w:pict w14:anchorId="21134149">
          <v:rect id="_x0000_i1035" style="width:0;height:1.5pt" o:hralign="center" o:hrstd="t" o:hr="t" fillcolor="#a0a0a0" stroked="f"/>
        </w:pict>
      </w:r>
    </w:p>
    <w:p w14:paraId="21D0A85A" w14:textId="77777777" w:rsidR="008B7F77" w:rsidRPr="009C4F6A" w:rsidRDefault="008B7F77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>§12. Депозиты и обязанности отеля</w:t>
      </w:r>
    </w:p>
    <w:p w14:paraId="210E6B4A" w14:textId="77777777" w:rsidR="008B7F77" w:rsidRPr="008B7F77" w:rsidRDefault="008B7F77" w:rsidP="008B7F77">
      <w:pPr>
        <w:spacing w:after="0" w:line="240" w:lineRule="auto"/>
        <w:jc w:val="center"/>
        <w:rPr>
          <w:rFonts w:ascii="Tahoma" w:eastAsia="Times New Roman" w:hAnsi="Tahoma" w:cs="Tahoma"/>
          <w:color w:val="002060"/>
        </w:rPr>
      </w:pPr>
    </w:p>
    <w:p w14:paraId="5CD74728" w14:textId="78F63520" w:rsidR="008B7F77" w:rsidRPr="00AD452F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AD452F">
        <w:rPr>
          <w:rFonts w:ascii="Tahoma" w:eastAsia="Times New Roman" w:hAnsi="Tahoma" w:cs="Tahoma"/>
          <w:color w:val="002060"/>
        </w:rPr>
        <w:t xml:space="preserve">Отель оставляет за собой право взимать с гостя залог на случай возможных повреждений или для открытия счета на дополнительные услуги. </w:t>
      </w:r>
      <w:r w:rsidR="009B7A3E">
        <w:rPr>
          <w:rFonts w:ascii="Tahoma" w:eastAsia="Times New Roman" w:hAnsi="Tahoma" w:cs="Tahoma"/>
          <w:color w:val="002060"/>
        </w:rPr>
        <w:t>Залог может быть взиматься в форме преавторизации платежной карты или наличным платежом.</w:t>
      </w:r>
    </w:p>
    <w:p w14:paraId="2AB44F07" w14:textId="77777777" w:rsidR="00C96650" w:rsidRPr="008B7F77" w:rsidRDefault="00C96650" w:rsidP="00C96650">
      <w:pPr>
        <w:spacing w:after="0" w:line="240" w:lineRule="auto"/>
        <w:ind w:left="720"/>
        <w:rPr>
          <w:rFonts w:ascii="Tahoma" w:eastAsia="Times New Roman" w:hAnsi="Tahoma" w:cs="Tahoma"/>
          <w:b/>
          <w:bCs/>
          <w:color w:val="002060"/>
        </w:rPr>
      </w:pPr>
    </w:p>
    <w:p w14:paraId="49D1A7CA" w14:textId="77777777" w:rsidR="008B7F77" w:rsidRDefault="008B7F77" w:rsidP="008E547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8B7F77">
        <w:rPr>
          <w:rFonts w:ascii="Tahoma" w:eastAsia="Times New Roman" w:hAnsi="Tahoma" w:cs="Tahoma"/>
          <w:color w:val="002060"/>
        </w:rPr>
        <w:t>Отель обязан обеспечить безопасность пребывания и сохранять в тайне всю информацию о гостях.</w:t>
      </w:r>
    </w:p>
    <w:p w14:paraId="6262AA47" w14:textId="31106CE0" w:rsidR="00244C3F" w:rsidRPr="008E5473" w:rsidRDefault="001B11AC" w:rsidP="008E5473">
      <w:pPr>
        <w:pStyle w:val="Akapitzlist"/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  <w:r>
        <w:rPr>
          <w:rFonts w:eastAsia="Times New Roman"/>
        </w:rPr>
        <w:pict w14:anchorId="10B2A92A">
          <v:rect id="_x0000_i1036" style="width:0;height:1.5pt" o:hralign="center" o:hrstd="t" o:hr="t" fillcolor="#a0a0a0" stroked="f"/>
        </w:pict>
      </w:r>
    </w:p>
    <w:p w14:paraId="5E1395F4" w14:textId="410B2B78" w:rsidR="00244C3F" w:rsidRPr="008E5473" w:rsidRDefault="00244C3F" w:rsidP="008E547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8E5473">
        <w:rPr>
          <w:rFonts w:ascii="Tahoma" w:eastAsia="Times New Roman" w:hAnsi="Tahoma" w:cs="Tahoma"/>
          <w:b/>
          <w:bCs/>
          <w:color w:val="002060"/>
        </w:rPr>
        <w:t>§13. Регистрация и пребывание несовершеннолетних гостей</w:t>
      </w:r>
    </w:p>
    <w:p w14:paraId="28050A98" w14:textId="6881B4F5" w:rsidR="00536C66" w:rsidRPr="003C7F7B" w:rsidRDefault="00536C66" w:rsidP="004E088A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</w:p>
    <w:p w14:paraId="5052CA39" w14:textId="77777777" w:rsidR="003C7F7B" w:rsidRPr="00AD452F" w:rsidRDefault="00A67A18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AD452F">
        <w:rPr>
          <w:rFonts w:ascii="Tahoma" w:eastAsia="Times New Roman" w:hAnsi="Tahoma" w:cs="Tahoma"/>
          <w:color w:val="002060"/>
        </w:rPr>
        <w:t xml:space="preserve">Несовершеннолетние гости в возрасте до 18 лет могут регистрироваться и проживать в отеле только под присмотром взрослого, который обладает полными родительскими правами или опекунскими правами в отношении такого несовершеннолетнего. Регистрация несовершеннолетнего без присутствия такого законного опекуна недопустима. </w:t>
      </w:r>
    </w:p>
    <w:p w14:paraId="6B470FF5" w14:textId="77777777" w:rsidR="00AA5FC3" w:rsidRPr="003C7F7B" w:rsidRDefault="00AA5FC3" w:rsidP="00AA5FC3">
      <w:pPr>
        <w:pStyle w:val="Akapitzlist"/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2DDADE9F" w14:textId="5BEDE40E" w:rsidR="00A67A18" w:rsidRPr="00F46818" w:rsidRDefault="00A67A18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>При регистрации несовершеннолетнего гостя персонал отеля имеет право:</w:t>
      </w:r>
    </w:p>
    <w:p w14:paraId="409B376E" w14:textId="09AA04BD" w:rsidR="00A67A18" w:rsidRPr="00F46818" w:rsidRDefault="00A67A18" w:rsidP="00895A30">
      <w:pPr>
        <w:pStyle w:val="Akapitzlist"/>
        <w:numPr>
          <w:ilvl w:val="1"/>
          <w:numId w:val="23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>Попросить предъявить документ, удостоверяющий личность ребенка (если он имеется),</w:t>
      </w:r>
    </w:p>
    <w:p w14:paraId="1DAA3D3F" w14:textId="395C5351" w:rsidR="00A67A18" w:rsidRPr="00F46818" w:rsidRDefault="00A67A18" w:rsidP="00895A30">
      <w:pPr>
        <w:pStyle w:val="Akapitzlist"/>
        <w:numPr>
          <w:ilvl w:val="1"/>
          <w:numId w:val="23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>установить и зафиксировать отношения между несовершеннолетним и взрослым, в присутствии которого несовершеннолетний проживает,</w:t>
      </w:r>
    </w:p>
    <w:p w14:paraId="26FC5BE7" w14:textId="223B0C30" w:rsidR="00A67A18" w:rsidRPr="00F46818" w:rsidRDefault="00A67A18" w:rsidP="00895A30">
      <w:pPr>
        <w:pStyle w:val="Akapitzlist"/>
        <w:numPr>
          <w:ilvl w:val="1"/>
          <w:numId w:val="23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 xml:space="preserve">требовать письменного согласия родителя или законного опекуна в случае, если несовершеннолетний проживает с взрослым, не являющимся родителем/законным опекуном (например, дедушкой, тетей, знакомым). </w:t>
      </w:r>
    </w:p>
    <w:p w14:paraId="05EF5517" w14:textId="77777777" w:rsidR="003C7F7B" w:rsidRPr="003C7F7B" w:rsidRDefault="003C7F7B" w:rsidP="003C7F7B">
      <w:pPr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6D939996" w14:textId="77777777" w:rsidR="003C7F7B" w:rsidRPr="00F46818" w:rsidRDefault="00A67A18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 xml:space="preserve">В случае невозможности подтвердить личность несовершеннолетнего или его отношения со взрослым, отель имеет право отказать несовершеннолетнему в регистрации и отказать в предоставлении услуг, связанных с его пребыванием, до выяснения всех обстоятельств. </w:t>
      </w:r>
    </w:p>
    <w:p w14:paraId="35ED6010" w14:textId="77777777" w:rsidR="00AA5FC3" w:rsidRPr="003C7F7B" w:rsidRDefault="00AA5FC3" w:rsidP="00AA5FC3">
      <w:pPr>
        <w:pStyle w:val="Akapitzlist"/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530803C1" w14:textId="1BC19C3D" w:rsidR="004E088A" w:rsidRPr="00F46818" w:rsidRDefault="00A67A18" w:rsidP="008E547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>Отель оставляет за собой право задавать дополнительные вопросы и проверять документы в целях обеспечения безопасности несовершеннолетних лиц, проживающих в отеле, в соответствии с действующим законодательством.</w:t>
      </w:r>
    </w:p>
    <w:p w14:paraId="28D8C293" w14:textId="77777777" w:rsidR="005567C7" w:rsidRDefault="005567C7" w:rsidP="005567C7">
      <w:pPr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46FBF5E7" w14:textId="77777777" w:rsidR="005567C7" w:rsidRDefault="005567C7" w:rsidP="00AA5FC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5567C7">
        <w:rPr>
          <w:rFonts w:ascii="Tahoma" w:eastAsia="Times New Roman" w:hAnsi="Tahoma" w:cs="Tahoma"/>
          <w:b/>
          <w:bCs/>
          <w:color w:val="002060"/>
        </w:rPr>
        <w:lastRenderedPageBreak/>
        <w:t>§14. Запрет на коммерческую и незаконную деятельность</w:t>
      </w:r>
    </w:p>
    <w:p w14:paraId="2FA4F416" w14:textId="77777777" w:rsidR="00AA5FC3" w:rsidRPr="005567C7" w:rsidRDefault="00AA5FC3" w:rsidP="00AA5FC3">
      <w:pPr>
        <w:pStyle w:val="Akapitzlist"/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</w:p>
    <w:p w14:paraId="4B15741C" w14:textId="7BD11D1A" w:rsidR="005567C7" w:rsidRPr="00F46818" w:rsidRDefault="005567C7" w:rsidP="00AA5FC3">
      <w:pPr>
        <w:pStyle w:val="Akapitzlist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F46818">
        <w:rPr>
          <w:rFonts w:ascii="Tahoma" w:eastAsia="Times New Roman" w:hAnsi="Tahoma" w:cs="Tahoma"/>
          <w:color w:val="002060"/>
        </w:rPr>
        <w:t>Гостю запрещается использовать гостиничный номер или другие помещения отеля для ведения коммерческой, экономической, торговой, учебной, рекрутинговой, кастинговой, маркетинговой, производственной деятельности (в том числе для проведения аудио-видео записей, фотосессий, съемок фильмов) или любой другой деятельности коммерческого характера без предварительного письменного согласия отеля.</w:t>
      </w:r>
    </w:p>
    <w:p w14:paraId="61A3DD73" w14:textId="77777777" w:rsidR="00AA5FC3" w:rsidRPr="00AA5FC3" w:rsidRDefault="00AA5FC3" w:rsidP="00AA5FC3">
      <w:pPr>
        <w:pStyle w:val="Akapitzlist"/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1114442B" w14:textId="77777777" w:rsidR="005567C7" w:rsidRPr="00F46818" w:rsidRDefault="005567C7" w:rsidP="00AA5FC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5567C7">
        <w:rPr>
          <w:rFonts w:ascii="Tahoma" w:eastAsia="Times New Roman" w:hAnsi="Tahoma" w:cs="Tahoma"/>
          <w:color w:val="002060"/>
        </w:rPr>
        <w:t>В частности, гостю запрещается получать какое-либо вознаграждение, плату или иные материальные выгоды за предоставление гостиничного номера третьим лицам или организацию в нем встреч коммерческого характера.</w:t>
      </w:r>
    </w:p>
    <w:p w14:paraId="77C74E1B" w14:textId="77777777" w:rsidR="00AA5FC3" w:rsidRPr="005567C7" w:rsidRDefault="00AA5FC3" w:rsidP="00AA5FC3">
      <w:pPr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5187F1F9" w14:textId="77777777" w:rsidR="005567C7" w:rsidRPr="005567C7" w:rsidRDefault="005567C7" w:rsidP="00AA5FC3">
      <w:pPr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color w:val="002060"/>
        </w:rPr>
      </w:pPr>
      <w:r w:rsidRPr="005567C7">
        <w:rPr>
          <w:rFonts w:ascii="Tahoma" w:eastAsia="Times New Roman" w:hAnsi="Tahoma" w:cs="Tahoma"/>
          <w:color w:val="002060"/>
        </w:rPr>
        <w:t>В случае нарушения вышеуказанного запрета отель оставляет за собой право немедленно расторгнуть договор о проживании в отеле, начислить плату в соответствии с действующим прейскурантом и требовать возмещения убытков на общих основаниях.</w:t>
      </w:r>
    </w:p>
    <w:p w14:paraId="0CCCCE41" w14:textId="77777777" w:rsidR="005567C7" w:rsidRPr="005567C7" w:rsidRDefault="005567C7" w:rsidP="005567C7">
      <w:pPr>
        <w:spacing w:after="0" w:line="240" w:lineRule="auto"/>
        <w:rPr>
          <w:rFonts w:ascii="Tahoma" w:eastAsia="Times New Roman" w:hAnsi="Tahoma" w:cs="Tahoma"/>
          <w:b/>
          <w:bCs/>
          <w:color w:val="002060"/>
        </w:rPr>
      </w:pPr>
    </w:p>
    <w:p w14:paraId="2AAA3D48" w14:textId="77777777" w:rsidR="00724ABB" w:rsidRDefault="00724ABB" w:rsidP="00724ABB">
      <w:pPr>
        <w:spacing w:after="0" w:line="240" w:lineRule="auto"/>
        <w:rPr>
          <w:rFonts w:ascii="Tahoma" w:eastAsia="Times New Roman" w:hAnsi="Tahoma" w:cs="Tahoma"/>
          <w:color w:val="002060"/>
        </w:rPr>
      </w:pPr>
    </w:p>
    <w:p w14:paraId="0CAEF36C" w14:textId="688B2C8E" w:rsidR="00CB04B9" w:rsidRPr="009C4F6A" w:rsidRDefault="004E088A" w:rsidP="00724ABB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2060"/>
        </w:rPr>
      </w:pPr>
      <w:r w:rsidRPr="009C4F6A">
        <w:rPr>
          <w:rFonts w:ascii="Tahoma" w:eastAsia="Times New Roman" w:hAnsi="Tahoma" w:cs="Tahoma"/>
          <w:b/>
          <w:bCs/>
          <w:color w:val="002060"/>
        </w:rPr>
        <w:t xml:space="preserve">Настоящие </w:t>
      </w:r>
      <w:r w:rsidR="00536C66" w:rsidRPr="009C4F6A">
        <w:rPr>
          <w:rFonts w:ascii="Tahoma" w:eastAsia="Times New Roman" w:hAnsi="Tahoma" w:cs="Tahoma"/>
          <w:b/>
          <w:bCs/>
          <w:color w:val="002060"/>
        </w:rPr>
        <w:t>Правила проживания в отеле действуют с</w:t>
      </w:r>
      <w:r w:rsidR="008C0BC1" w:rsidRPr="009C4F6A">
        <w:rPr>
          <w:rFonts w:ascii="Tahoma" w:eastAsia="Times New Roman" w:hAnsi="Tahoma" w:cs="Tahoma"/>
          <w:b/>
          <w:bCs/>
          <w:color w:val="002060"/>
        </w:rPr>
        <w:t xml:space="preserve"> 01.01</w:t>
      </w:r>
      <w:r w:rsidR="000D303D" w:rsidRPr="009C4F6A">
        <w:rPr>
          <w:rFonts w:ascii="Tahoma" w:eastAsia="Times New Roman" w:hAnsi="Tahoma" w:cs="Tahoma"/>
          <w:b/>
          <w:bCs/>
          <w:color w:val="002060"/>
        </w:rPr>
        <w:t>.</w:t>
      </w:r>
      <w:r w:rsidR="008C0BC1" w:rsidRPr="009C4F6A">
        <w:rPr>
          <w:rFonts w:ascii="Tahoma" w:eastAsia="Times New Roman" w:hAnsi="Tahoma" w:cs="Tahoma"/>
          <w:b/>
          <w:bCs/>
          <w:color w:val="002060"/>
        </w:rPr>
        <w:t xml:space="preserve">2026 </w:t>
      </w:r>
      <w:r w:rsidR="00536C66" w:rsidRPr="009C4F6A">
        <w:rPr>
          <w:rFonts w:ascii="Tahoma" w:eastAsia="Times New Roman" w:hAnsi="Tahoma" w:cs="Tahoma"/>
          <w:b/>
          <w:bCs/>
          <w:color w:val="002060"/>
        </w:rPr>
        <w:t>на неопределенный срок.</w:t>
      </w:r>
    </w:p>
    <w:sectPr w:rsidR="00CB04B9" w:rsidRPr="009C4F6A" w:rsidSect="004E088A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B9A"/>
    <w:multiLevelType w:val="multilevel"/>
    <w:tmpl w:val="63AC5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B64E6"/>
    <w:multiLevelType w:val="multilevel"/>
    <w:tmpl w:val="3844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57151"/>
    <w:multiLevelType w:val="multilevel"/>
    <w:tmpl w:val="B3D45B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C6FCC"/>
    <w:multiLevelType w:val="hybridMultilevel"/>
    <w:tmpl w:val="53624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83C21"/>
    <w:multiLevelType w:val="multilevel"/>
    <w:tmpl w:val="1458E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1656B"/>
    <w:multiLevelType w:val="multilevel"/>
    <w:tmpl w:val="328C7C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727E2"/>
    <w:multiLevelType w:val="hybridMultilevel"/>
    <w:tmpl w:val="B10C88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95C49"/>
    <w:multiLevelType w:val="multilevel"/>
    <w:tmpl w:val="B3D45B9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27F91"/>
    <w:multiLevelType w:val="hybridMultilevel"/>
    <w:tmpl w:val="A33815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115F40"/>
    <w:multiLevelType w:val="hybridMultilevel"/>
    <w:tmpl w:val="ECE6CE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294B79"/>
    <w:multiLevelType w:val="multilevel"/>
    <w:tmpl w:val="61882B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D581D"/>
    <w:multiLevelType w:val="multilevel"/>
    <w:tmpl w:val="B3D45B9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3D784E"/>
    <w:multiLevelType w:val="multilevel"/>
    <w:tmpl w:val="B3D45B9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E03028"/>
    <w:multiLevelType w:val="multilevel"/>
    <w:tmpl w:val="AEEAE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0C0C62"/>
    <w:multiLevelType w:val="multilevel"/>
    <w:tmpl w:val="B3D45B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482A2E"/>
    <w:multiLevelType w:val="multilevel"/>
    <w:tmpl w:val="B3D45B9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856620"/>
    <w:multiLevelType w:val="multilevel"/>
    <w:tmpl w:val="B3D45B9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12074B"/>
    <w:multiLevelType w:val="multilevel"/>
    <w:tmpl w:val="150A6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C0129C"/>
    <w:multiLevelType w:val="hybridMultilevel"/>
    <w:tmpl w:val="8E5A8F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55A32"/>
    <w:multiLevelType w:val="multilevel"/>
    <w:tmpl w:val="B3D45B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6D7DCF"/>
    <w:multiLevelType w:val="multilevel"/>
    <w:tmpl w:val="B3D45B9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B875D8"/>
    <w:multiLevelType w:val="multilevel"/>
    <w:tmpl w:val="B3D45B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5806B4"/>
    <w:multiLevelType w:val="multilevel"/>
    <w:tmpl w:val="AE92C3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1C3C2A"/>
    <w:multiLevelType w:val="multilevel"/>
    <w:tmpl w:val="B3D45B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AC2E2D"/>
    <w:multiLevelType w:val="multilevel"/>
    <w:tmpl w:val="B3D45B9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830174"/>
    <w:multiLevelType w:val="multilevel"/>
    <w:tmpl w:val="B3D45B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EF1C67"/>
    <w:multiLevelType w:val="multilevel"/>
    <w:tmpl w:val="B3D45B9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0953705">
    <w:abstractNumId w:val="0"/>
  </w:num>
  <w:num w:numId="2" w16cid:durableId="1509908785">
    <w:abstractNumId w:val="4"/>
  </w:num>
  <w:num w:numId="3" w16cid:durableId="1413352656">
    <w:abstractNumId w:val="1"/>
  </w:num>
  <w:num w:numId="4" w16cid:durableId="1942643006">
    <w:abstractNumId w:val="17"/>
  </w:num>
  <w:num w:numId="5" w16cid:durableId="1775707024">
    <w:abstractNumId w:val="23"/>
  </w:num>
  <w:num w:numId="6" w16cid:durableId="1882009360">
    <w:abstractNumId w:val="5"/>
  </w:num>
  <w:num w:numId="7" w16cid:durableId="1036390973">
    <w:abstractNumId w:val="14"/>
  </w:num>
  <w:num w:numId="8" w16cid:durableId="259535461">
    <w:abstractNumId w:val="22"/>
  </w:num>
  <w:num w:numId="9" w16cid:durableId="1983657066">
    <w:abstractNumId w:val="2"/>
  </w:num>
  <w:num w:numId="10" w16cid:durableId="1608536213">
    <w:abstractNumId w:val="25"/>
  </w:num>
  <w:num w:numId="11" w16cid:durableId="457141376">
    <w:abstractNumId w:val="7"/>
  </w:num>
  <w:num w:numId="12" w16cid:durableId="2122843209">
    <w:abstractNumId w:val="19"/>
  </w:num>
  <w:num w:numId="13" w16cid:durableId="1955597822">
    <w:abstractNumId w:val="10"/>
  </w:num>
  <w:num w:numId="14" w16cid:durableId="1060904556">
    <w:abstractNumId w:val="26"/>
  </w:num>
  <w:num w:numId="15" w16cid:durableId="794102579">
    <w:abstractNumId w:val="21"/>
  </w:num>
  <w:num w:numId="16" w16cid:durableId="999040243">
    <w:abstractNumId w:val="20"/>
  </w:num>
  <w:num w:numId="17" w16cid:durableId="414861492">
    <w:abstractNumId w:val="16"/>
  </w:num>
  <w:num w:numId="18" w16cid:durableId="1027676746">
    <w:abstractNumId w:val="24"/>
  </w:num>
  <w:num w:numId="19" w16cid:durableId="1327320099">
    <w:abstractNumId w:val="15"/>
  </w:num>
  <w:num w:numId="20" w16cid:durableId="120923322">
    <w:abstractNumId w:val="11"/>
  </w:num>
  <w:num w:numId="21" w16cid:durableId="676495243">
    <w:abstractNumId w:val="12"/>
  </w:num>
  <w:num w:numId="22" w16cid:durableId="304433063">
    <w:abstractNumId w:val="9"/>
  </w:num>
  <w:num w:numId="23" w16cid:durableId="987628599">
    <w:abstractNumId w:val="13"/>
  </w:num>
  <w:num w:numId="24" w16cid:durableId="464658318">
    <w:abstractNumId w:val="3"/>
  </w:num>
  <w:num w:numId="25" w16cid:durableId="2008819698">
    <w:abstractNumId w:val="3"/>
  </w:num>
  <w:num w:numId="26" w16cid:durableId="1010182503">
    <w:abstractNumId w:val="8"/>
  </w:num>
  <w:num w:numId="27" w16cid:durableId="687024277">
    <w:abstractNumId w:val="6"/>
  </w:num>
  <w:num w:numId="28" w16cid:durableId="1488786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C6"/>
    <w:rsid w:val="000668CB"/>
    <w:rsid w:val="0007218A"/>
    <w:rsid w:val="000C7C9C"/>
    <w:rsid w:val="000D303D"/>
    <w:rsid w:val="001272E5"/>
    <w:rsid w:val="001608BC"/>
    <w:rsid w:val="0019106D"/>
    <w:rsid w:val="001F1DB4"/>
    <w:rsid w:val="001F2770"/>
    <w:rsid w:val="001F5372"/>
    <w:rsid w:val="00244C3F"/>
    <w:rsid w:val="0027031C"/>
    <w:rsid w:val="002C6210"/>
    <w:rsid w:val="002D3663"/>
    <w:rsid w:val="002F0ED4"/>
    <w:rsid w:val="00311D5C"/>
    <w:rsid w:val="00324EE1"/>
    <w:rsid w:val="003C7F7B"/>
    <w:rsid w:val="00426D50"/>
    <w:rsid w:val="004625D5"/>
    <w:rsid w:val="004921C6"/>
    <w:rsid w:val="004B7006"/>
    <w:rsid w:val="004E088A"/>
    <w:rsid w:val="00517CAD"/>
    <w:rsid w:val="0052774E"/>
    <w:rsid w:val="00536C66"/>
    <w:rsid w:val="005501CA"/>
    <w:rsid w:val="005567C7"/>
    <w:rsid w:val="005813F1"/>
    <w:rsid w:val="00597DA2"/>
    <w:rsid w:val="00603747"/>
    <w:rsid w:val="0061620E"/>
    <w:rsid w:val="00671DC0"/>
    <w:rsid w:val="00713508"/>
    <w:rsid w:val="00724ABB"/>
    <w:rsid w:val="0073148F"/>
    <w:rsid w:val="007938F8"/>
    <w:rsid w:val="007A47FD"/>
    <w:rsid w:val="007C1EAE"/>
    <w:rsid w:val="007F4990"/>
    <w:rsid w:val="00833576"/>
    <w:rsid w:val="008445EB"/>
    <w:rsid w:val="00855159"/>
    <w:rsid w:val="00895A30"/>
    <w:rsid w:val="008B7F77"/>
    <w:rsid w:val="008C0BC1"/>
    <w:rsid w:val="008C5107"/>
    <w:rsid w:val="008E5473"/>
    <w:rsid w:val="00923577"/>
    <w:rsid w:val="009402E4"/>
    <w:rsid w:val="0095179F"/>
    <w:rsid w:val="00961E2C"/>
    <w:rsid w:val="009A5C98"/>
    <w:rsid w:val="009B7A3E"/>
    <w:rsid w:val="009C4F6A"/>
    <w:rsid w:val="009E30EF"/>
    <w:rsid w:val="009E4E1D"/>
    <w:rsid w:val="00A40B77"/>
    <w:rsid w:val="00A44334"/>
    <w:rsid w:val="00A67A18"/>
    <w:rsid w:val="00AA5FC3"/>
    <w:rsid w:val="00AB5423"/>
    <w:rsid w:val="00AB7559"/>
    <w:rsid w:val="00AD452F"/>
    <w:rsid w:val="00B6157F"/>
    <w:rsid w:val="00B812F6"/>
    <w:rsid w:val="00C74181"/>
    <w:rsid w:val="00C7675F"/>
    <w:rsid w:val="00C96650"/>
    <w:rsid w:val="00CB04B9"/>
    <w:rsid w:val="00CE6C98"/>
    <w:rsid w:val="00CE7A97"/>
    <w:rsid w:val="00D34B29"/>
    <w:rsid w:val="00D87338"/>
    <w:rsid w:val="00DA460C"/>
    <w:rsid w:val="00DE3437"/>
    <w:rsid w:val="00E25FC7"/>
    <w:rsid w:val="00E535D8"/>
    <w:rsid w:val="00E62B05"/>
    <w:rsid w:val="00EE415A"/>
    <w:rsid w:val="00F46818"/>
    <w:rsid w:val="00F46FDB"/>
    <w:rsid w:val="00F65C36"/>
    <w:rsid w:val="00FA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854F56C"/>
  <w14:defaultImageDpi w14:val="0"/>
  <w15:docId w15:val="{77E4FA69-86F9-4C12-8BE5-278C682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97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7F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97D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7D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rsid w:val="00597D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nyWeb">
    <w:name w:val="Normal (Web)"/>
    <w:basedOn w:val="Normalny"/>
    <w:uiPriority w:val="99"/>
    <w:semiHidden/>
    <w:unhideWhenUsed/>
    <w:rsid w:val="0059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597DA2"/>
    <w:rPr>
      <w:color w:val="0000FF"/>
      <w:u w:val="single"/>
    </w:rPr>
  </w:style>
  <w:style w:type="character" w:styleId="Pogrubienie">
    <w:name w:val="Strong"/>
    <w:uiPriority w:val="22"/>
    <w:qFormat/>
    <w:rsid w:val="00597DA2"/>
    <w:rPr>
      <w:b/>
      <w:bCs/>
    </w:rPr>
  </w:style>
  <w:style w:type="character" w:styleId="Uwydatnienie">
    <w:name w:val="Emphasis"/>
    <w:uiPriority w:val="20"/>
    <w:qFormat/>
    <w:rsid w:val="00597DA2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21C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E4E1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7F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8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7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69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765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35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9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04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6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76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21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12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2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8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59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5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13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0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13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5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68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6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5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5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7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6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47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7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80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6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1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8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otel@hie-warsawmokotow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hie-warsawmokotow.com/polityka-prywatnosci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hg.com/content/gb/en/customer-care/privacy_statem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D3144FBD142A4EA7DCBAD7A179AAFD" ma:contentTypeVersion="12" ma:contentTypeDescription="Utwórz nowy dokument." ma:contentTypeScope="" ma:versionID="51302ac4c7eeb26b38c738ccea6656fa">
  <xsd:schema xmlns:xsd="http://www.w3.org/2001/XMLSchema" xmlns:xs="http://www.w3.org/2001/XMLSchema" xmlns:p="http://schemas.microsoft.com/office/2006/metadata/properties" xmlns:ns3="3ab2674d-969d-4309-8721-5ec0dbe308be" xmlns:ns4="0569bdeb-cf4e-4221-bc70-829d7a5c284a" targetNamespace="http://schemas.microsoft.com/office/2006/metadata/properties" ma:root="true" ma:fieldsID="78962c9b03fbf12463560e42bb91e463" ns3:_="" ns4:_="">
    <xsd:import namespace="3ab2674d-969d-4309-8721-5ec0dbe308be"/>
    <xsd:import namespace="0569bdeb-cf4e-4221-bc70-829d7a5c28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2674d-969d-4309-8721-5ec0dbe308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9bdeb-cf4e-4221-bc70-829d7a5c2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DA37A6-B8C4-4742-9C2E-6FE20DF5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976056-0878-4754-8EB4-1704120DE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FA96E-6B1A-45A9-B0ED-ADABF0A2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2674d-969d-4309-8721-5ec0dbe308be"/>
    <ds:schemaRef ds:uri="0569bdeb-cf4e-4221-bc70-829d7a5c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1651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Krzysztof.Kubiak</dc:creator>
  <cp:keywords>, docId:45DAFAE02A6046EF28ED0C21C79DFEFA</cp:keywords>
  <dc:description/>
  <cp:lastModifiedBy>Patryk Zarzecki</cp:lastModifiedBy>
  <cp:revision>2</cp:revision>
  <dcterms:created xsi:type="dcterms:W3CDTF">2026-10-21T11:47:00Z</dcterms:created>
  <dcterms:modified xsi:type="dcterms:W3CDTF">2026-10-21T11:47:00Z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0x010100EFD3144FBD142A4EA7DCBAD7A179AAFD</vt:lpwstr>
  </property>
</Properties>
</file>