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5556" w14:textId="2370DC97" w:rsidR="007A47FD" w:rsidRPr="008B7F77" w:rsidRDefault="004E088A" w:rsidP="007A47FD">
      <w:pPr>
        <w:spacing w:after="0" w:line="240" w:lineRule="auto"/>
        <w:jc w:val="center"/>
        <w:rPr>
          <w:rFonts w:ascii="Tahoma" w:eastAsia="Times New Roman" w:hAnsi="Tahoma" w:cs="Tahoma"/>
          <w:color w:val="002060"/>
        </w:rPr>
      </w:pPr>
      <w:r w:rsidRPr="008B7F77">
        <w:rPr>
          <w:rFonts w:ascii="Tahoma" w:hAnsi="Tahoma" w:cs="Tahoma"/>
          <w:noProof/>
          <w:color w:val="1F3864" w:themeColor="accent1" w:themeShade="80"/>
        </w:rPr>
        <w:drawing>
          <wp:anchor distT="0" distB="0" distL="114300" distR="114300" simplePos="0" relativeHeight="251659264" behindDoc="0" locked="0" layoutInCell="1" allowOverlap="1" wp14:anchorId="5FBF4C71" wp14:editId="0F32252E">
            <wp:simplePos x="0" y="0"/>
            <wp:positionH relativeFrom="margin">
              <wp:align>center</wp:align>
            </wp:positionH>
            <wp:positionV relativeFrom="paragraph">
              <wp:posOffset>0</wp:posOffset>
            </wp:positionV>
            <wp:extent cx="2369128" cy="183691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9128" cy="1836910"/>
                    </a:xfrm>
                    <a:prstGeom prst="rect">
                      <a:avLst/>
                    </a:prstGeom>
                  </pic:spPr>
                </pic:pic>
              </a:graphicData>
            </a:graphic>
          </wp:anchor>
        </w:drawing>
      </w:r>
    </w:p>
    <w:p w14:paraId="50211CFB" w14:textId="77777777" w:rsidR="0019106D" w:rsidRPr="008B7F77" w:rsidRDefault="0019106D" w:rsidP="00536C66">
      <w:pPr>
        <w:spacing w:after="0" w:line="240" w:lineRule="auto"/>
        <w:jc w:val="center"/>
        <w:rPr>
          <w:rFonts w:ascii="Tahoma" w:eastAsia="Times New Roman" w:hAnsi="Tahoma" w:cs="Tahoma"/>
          <w:color w:val="002060"/>
        </w:rPr>
      </w:pPr>
    </w:p>
    <w:p w14:paraId="3C8F2E22" w14:textId="6D494901" w:rsidR="0019106D" w:rsidRPr="008B7F77" w:rsidRDefault="0019106D" w:rsidP="00536C66">
      <w:pPr>
        <w:spacing w:after="0" w:line="240" w:lineRule="auto"/>
        <w:jc w:val="center"/>
        <w:rPr>
          <w:rFonts w:ascii="Tahoma" w:eastAsia="Times New Roman" w:hAnsi="Tahoma" w:cs="Tahoma"/>
          <w:color w:val="002060"/>
        </w:rPr>
      </w:pPr>
    </w:p>
    <w:p w14:paraId="2CCF5E05" w14:textId="46D98FDD" w:rsidR="0019106D" w:rsidRPr="008B7F77" w:rsidRDefault="0019106D" w:rsidP="00536C66">
      <w:pPr>
        <w:spacing w:after="0" w:line="240" w:lineRule="auto"/>
        <w:jc w:val="center"/>
        <w:rPr>
          <w:rFonts w:ascii="Tahoma" w:eastAsia="Times New Roman" w:hAnsi="Tahoma" w:cs="Tahoma"/>
          <w:color w:val="002060"/>
        </w:rPr>
      </w:pPr>
    </w:p>
    <w:p w14:paraId="599C68E3" w14:textId="77777777" w:rsidR="0019106D" w:rsidRPr="008B7F77" w:rsidRDefault="0019106D" w:rsidP="00536C66">
      <w:pPr>
        <w:spacing w:after="0" w:line="240" w:lineRule="auto"/>
        <w:jc w:val="center"/>
        <w:rPr>
          <w:rFonts w:ascii="Tahoma" w:eastAsia="Times New Roman" w:hAnsi="Tahoma" w:cs="Tahoma"/>
          <w:color w:val="002060"/>
        </w:rPr>
      </w:pPr>
    </w:p>
    <w:p w14:paraId="10F56A32" w14:textId="77777777" w:rsidR="0019106D" w:rsidRPr="008B7F77" w:rsidRDefault="0019106D" w:rsidP="00536C66">
      <w:pPr>
        <w:spacing w:after="0" w:line="240" w:lineRule="auto"/>
        <w:jc w:val="center"/>
        <w:rPr>
          <w:rFonts w:ascii="Tahoma" w:eastAsia="Times New Roman" w:hAnsi="Tahoma" w:cs="Tahoma"/>
          <w:color w:val="002060"/>
        </w:rPr>
      </w:pPr>
    </w:p>
    <w:p w14:paraId="0A7F008B" w14:textId="77777777" w:rsidR="0019106D" w:rsidRPr="008B7F77" w:rsidRDefault="0019106D" w:rsidP="00536C66">
      <w:pPr>
        <w:spacing w:after="0" w:line="240" w:lineRule="auto"/>
        <w:jc w:val="center"/>
        <w:rPr>
          <w:rFonts w:ascii="Tahoma" w:eastAsia="Times New Roman" w:hAnsi="Tahoma" w:cs="Tahoma"/>
          <w:color w:val="002060"/>
        </w:rPr>
      </w:pPr>
    </w:p>
    <w:p w14:paraId="6F49C256" w14:textId="77777777" w:rsidR="0019106D" w:rsidRPr="008B7F77" w:rsidRDefault="0019106D" w:rsidP="00536C66">
      <w:pPr>
        <w:spacing w:after="0" w:line="240" w:lineRule="auto"/>
        <w:jc w:val="center"/>
        <w:rPr>
          <w:rFonts w:ascii="Tahoma" w:eastAsia="Times New Roman" w:hAnsi="Tahoma" w:cs="Tahoma"/>
          <w:color w:val="002060"/>
        </w:rPr>
      </w:pPr>
    </w:p>
    <w:p w14:paraId="5C160A49" w14:textId="77777777" w:rsidR="0019106D" w:rsidRPr="008B7F77" w:rsidRDefault="0019106D" w:rsidP="00536C66">
      <w:pPr>
        <w:spacing w:after="0" w:line="240" w:lineRule="auto"/>
        <w:jc w:val="center"/>
        <w:rPr>
          <w:rFonts w:ascii="Tahoma" w:eastAsia="Times New Roman" w:hAnsi="Tahoma" w:cs="Tahoma"/>
          <w:color w:val="002060"/>
        </w:rPr>
      </w:pPr>
    </w:p>
    <w:p w14:paraId="02AD1FA2" w14:textId="77777777" w:rsidR="0019106D" w:rsidRPr="008B7F77" w:rsidRDefault="0019106D" w:rsidP="00536C66">
      <w:pPr>
        <w:spacing w:after="0" w:line="240" w:lineRule="auto"/>
        <w:jc w:val="center"/>
        <w:rPr>
          <w:rFonts w:ascii="Tahoma" w:eastAsia="Times New Roman" w:hAnsi="Tahoma" w:cs="Tahoma"/>
          <w:color w:val="002060"/>
        </w:rPr>
      </w:pPr>
    </w:p>
    <w:p w14:paraId="7FE78C03" w14:textId="77777777" w:rsidR="0019106D" w:rsidRPr="008B7F77" w:rsidRDefault="0019106D" w:rsidP="00536C66">
      <w:pPr>
        <w:spacing w:after="0" w:line="240" w:lineRule="auto"/>
        <w:jc w:val="center"/>
        <w:rPr>
          <w:rFonts w:ascii="Tahoma" w:eastAsia="Times New Roman" w:hAnsi="Tahoma" w:cs="Tahoma"/>
          <w:color w:val="002060"/>
        </w:rPr>
      </w:pPr>
    </w:p>
    <w:p w14:paraId="33A87285" w14:textId="77777777" w:rsidR="0019106D" w:rsidRPr="008B7F77" w:rsidRDefault="0019106D" w:rsidP="004E088A">
      <w:pPr>
        <w:spacing w:after="0" w:line="240" w:lineRule="auto"/>
        <w:rPr>
          <w:rFonts w:ascii="Tahoma" w:eastAsia="Times New Roman" w:hAnsi="Tahoma" w:cs="Tahoma"/>
          <w:color w:val="002060"/>
        </w:rPr>
      </w:pPr>
    </w:p>
    <w:p w14:paraId="1518F23D" w14:textId="77777777" w:rsidR="004E088A" w:rsidRPr="008B7F77" w:rsidRDefault="004E088A" w:rsidP="004E088A">
      <w:pPr>
        <w:spacing w:after="0" w:line="240" w:lineRule="auto"/>
        <w:jc w:val="center"/>
        <w:rPr>
          <w:rFonts w:ascii="Tahoma" w:eastAsia="Times New Roman" w:hAnsi="Tahoma" w:cs="Tahoma"/>
          <w:color w:val="002060"/>
        </w:rPr>
      </w:pPr>
    </w:p>
    <w:p w14:paraId="5E826FBE" w14:textId="56A71546" w:rsidR="00597DA2" w:rsidRPr="003F3A2A" w:rsidRDefault="00AB5423" w:rsidP="004E088A">
      <w:pPr>
        <w:spacing w:after="0" w:line="240" w:lineRule="auto"/>
        <w:jc w:val="center"/>
        <w:rPr>
          <w:rFonts w:ascii="Tahoma" w:eastAsia="Times New Roman" w:hAnsi="Tahoma" w:cs="Tahoma"/>
          <w:b/>
          <w:bCs/>
          <w:color w:val="002060"/>
          <w:sz w:val="28"/>
          <w:szCs w:val="28"/>
          <w:lang w:val="en-US"/>
        </w:rPr>
      </w:pPr>
      <w:r w:rsidRPr="003F3A2A">
        <w:rPr>
          <w:rFonts w:ascii="Tahoma" w:eastAsia="Times New Roman" w:hAnsi="Tahoma" w:cs="Tahoma"/>
          <w:b/>
          <w:bCs/>
          <w:color w:val="002060"/>
          <w:sz w:val="28"/>
          <w:szCs w:val="28"/>
          <w:lang w:val="en-US"/>
        </w:rPr>
        <w:t xml:space="preserve">HOTEL </w:t>
      </w:r>
      <w:r w:rsidR="000024F0" w:rsidRPr="003F3A2A">
        <w:rPr>
          <w:rFonts w:ascii="Tahoma" w:eastAsia="Times New Roman" w:hAnsi="Tahoma" w:cs="Tahoma"/>
          <w:b/>
          <w:bCs/>
          <w:color w:val="002060"/>
          <w:sz w:val="28"/>
          <w:szCs w:val="28"/>
          <w:lang w:val="en-US"/>
        </w:rPr>
        <w:t>STATUTE</w:t>
      </w:r>
    </w:p>
    <w:p w14:paraId="455CB197" w14:textId="77777777" w:rsidR="00536C66" w:rsidRPr="003F3A2A" w:rsidRDefault="00536C66" w:rsidP="004E088A">
      <w:pPr>
        <w:spacing w:after="0" w:line="240" w:lineRule="auto"/>
        <w:jc w:val="center"/>
        <w:rPr>
          <w:rFonts w:ascii="Tahoma" w:eastAsia="Times New Roman" w:hAnsi="Tahoma" w:cs="Tahoma"/>
          <w:color w:val="002060"/>
          <w:lang w:val="en-US"/>
        </w:rPr>
      </w:pPr>
    </w:p>
    <w:p w14:paraId="7ABC4C75" w14:textId="77777777" w:rsidR="008B7F77" w:rsidRPr="003F3A2A" w:rsidRDefault="008B7F77" w:rsidP="008B7F77">
      <w:pPr>
        <w:spacing w:after="0" w:line="240" w:lineRule="auto"/>
        <w:jc w:val="center"/>
        <w:rPr>
          <w:rFonts w:ascii="Tahoma" w:eastAsia="Times New Roman" w:hAnsi="Tahoma" w:cs="Tahoma"/>
          <w:b/>
          <w:bCs/>
          <w:color w:val="002060"/>
          <w:lang w:val="en-US"/>
        </w:rPr>
      </w:pPr>
      <w:r w:rsidRPr="003F3A2A">
        <w:rPr>
          <w:rFonts w:ascii="Tahoma" w:eastAsia="Times New Roman" w:hAnsi="Tahoma" w:cs="Tahoma"/>
          <w:b/>
          <w:bCs/>
          <w:color w:val="002060"/>
          <w:lang w:val="en-US"/>
        </w:rPr>
        <w:t>§1. General provisions and length of stay</w:t>
      </w:r>
    </w:p>
    <w:p w14:paraId="62897616" w14:textId="77777777" w:rsidR="008B7F77" w:rsidRPr="003F3A2A" w:rsidRDefault="008B7F77" w:rsidP="008B7F77">
      <w:pPr>
        <w:spacing w:after="0" w:line="240" w:lineRule="auto"/>
        <w:jc w:val="center"/>
        <w:rPr>
          <w:rFonts w:ascii="Tahoma" w:eastAsia="Times New Roman" w:hAnsi="Tahoma" w:cs="Tahoma"/>
          <w:color w:val="002060"/>
          <w:lang w:val="en-US"/>
        </w:rPr>
      </w:pPr>
    </w:p>
    <w:p w14:paraId="24CE1486" w14:textId="5445333D"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Commencement of stay at the Hotel is tantamount to acceptance of the provisions of these Regulations</w:t>
      </w:r>
      <w:r w:rsidR="00855159" w:rsidRPr="003F3A2A">
        <w:rPr>
          <w:rFonts w:ascii="Tahoma" w:eastAsia="Times New Roman" w:hAnsi="Tahoma" w:cs="Tahoma"/>
          <w:color w:val="002060"/>
          <w:lang w:val="en-US"/>
        </w:rPr>
        <w:t>, the content of which is available at the Reception Desk.</w:t>
      </w:r>
    </w:p>
    <w:p w14:paraId="5BCF8487" w14:textId="77777777" w:rsidR="009E30EF" w:rsidRPr="003F3A2A" w:rsidRDefault="009E30EF" w:rsidP="009E30EF">
      <w:pPr>
        <w:spacing w:after="0" w:line="240" w:lineRule="auto"/>
        <w:ind w:left="720"/>
        <w:rPr>
          <w:rFonts w:ascii="Tahoma" w:eastAsia="Times New Roman" w:hAnsi="Tahoma" w:cs="Tahoma"/>
          <w:color w:val="002060"/>
          <w:lang w:val="en-US"/>
        </w:rPr>
      </w:pPr>
    </w:p>
    <w:p w14:paraId="10F62170" w14:textId="09E397BD"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Rooms at the Hotel are rented on a daily basis. The hotel day lasts from 3 p.m. on the day of rental until 12 p.m. the following day.</w:t>
      </w:r>
    </w:p>
    <w:p w14:paraId="28003B95" w14:textId="77777777" w:rsidR="009E30EF" w:rsidRPr="003F3A2A" w:rsidRDefault="009E30EF" w:rsidP="009E30EF">
      <w:pPr>
        <w:spacing w:after="0" w:line="240" w:lineRule="auto"/>
        <w:rPr>
          <w:rFonts w:ascii="Tahoma" w:eastAsia="Times New Roman" w:hAnsi="Tahoma" w:cs="Tahoma"/>
          <w:color w:val="002060"/>
          <w:lang w:val="en-US"/>
        </w:rPr>
      </w:pPr>
    </w:p>
    <w:p w14:paraId="4D6D8779"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If the Guest does not specify the length of stay when renting a room, it is assumed that the room is rented for 1 day.</w:t>
      </w:r>
    </w:p>
    <w:p w14:paraId="7DF3193A"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28BE8757">
          <v:rect id="_x0000_i1025" style="width:0;height:1.5pt" o:hralign="center" o:hrstd="t" o:hr="t" fillcolor="#a0a0a0" stroked="f"/>
        </w:pict>
      </w:r>
    </w:p>
    <w:p w14:paraId="3CA490BF" w14:textId="149E623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§2. Personal data and monitoring</w:t>
      </w:r>
    </w:p>
    <w:p w14:paraId="4D6AF430" w14:textId="77777777" w:rsidR="008B7F77" w:rsidRPr="008B7F77" w:rsidRDefault="008B7F77" w:rsidP="008B7F77">
      <w:pPr>
        <w:spacing w:after="0" w:line="240" w:lineRule="auto"/>
        <w:jc w:val="center"/>
        <w:rPr>
          <w:rFonts w:ascii="Tahoma" w:eastAsia="Times New Roman" w:hAnsi="Tahoma" w:cs="Tahoma"/>
          <w:color w:val="002060"/>
        </w:rPr>
      </w:pPr>
    </w:p>
    <w:p w14:paraId="2B874027" w14:textId="049584DF" w:rsidR="008B7F77" w:rsidRDefault="008B7F77" w:rsidP="008E5473">
      <w:pPr>
        <w:pStyle w:val="Akapitzlist"/>
        <w:numPr>
          <w:ilvl w:val="0"/>
          <w:numId w:val="4"/>
        </w:numPr>
        <w:spacing w:after="0" w:line="240" w:lineRule="auto"/>
        <w:rPr>
          <w:rFonts w:ascii="Tahoma" w:eastAsia="Times New Roman" w:hAnsi="Tahoma" w:cs="Tahoma"/>
          <w:color w:val="002060"/>
        </w:rPr>
      </w:pPr>
      <w:r w:rsidRPr="003F3A2A">
        <w:rPr>
          <w:rFonts w:ascii="Tahoma" w:eastAsia="Times New Roman" w:hAnsi="Tahoma" w:cs="Tahoma"/>
          <w:color w:val="002060"/>
          <w:lang w:val="en-US"/>
        </w:rPr>
        <w:t xml:space="preserve">The joint controllers of personal data are IHG HOTELS LIMITED, Broadwater Park, Denham, Buckinghamshire, UB9 5HR UK and HIE Warszawa Mokotów </w:t>
      </w:r>
      <w:proofErr w:type="spellStart"/>
      <w:r w:rsidRPr="003F3A2A">
        <w:rPr>
          <w:rFonts w:ascii="Tahoma" w:eastAsia="Times New Roman" w:hAnsi="Tahoma" w:cs="Tahoma"/>
          <w:color w:val="002060"/>
          <w:lang w:val="en-US"/>
        </w:rPr>
        <w:t>Sp.z</w:t>
      </w:r>
      <w:proofErr w:type="spellEnd"/>
      <w:r w:rsidRPr="003F3A2A">
        <w:rPr>
          <w:rFonts w:ascii="Tahoma" w:eastAsia="Times New Roman" w:hAnsi="Tahoma" w:cs="Tahoma"/>
          <w:color w:val="002060"/>
          <w:lang w:val="en-US"/>
        </w:rPr>
        <w:t xml:space="preserve"> </w:t>
      </w:r>
      <w:proofErr w:type="spellStart"/>
      <w:r w:rsidRPr="003F3A2A">
        <w:rPr>
          <w:rFonts w:ascii="Tahoma" w:eastAsia="Times New Roman" w:hAnsi="Tahoma" w:cs="Tahoma"/>
          <w:color w:val="002060"/>
          <w:lang w:val="en-US"/>
        </w:rPr>
        <w:t>o.o.</w:t>
      </w:r>
      <w:proofErr w:type="spellEnd"/>
      <w:r w:rsidRPr="003F3A2A">
        <w:rPr>
          <w:rFonts w:ascii="Tahoma" w:eastAsia="Times New Roman" w:hAnsi="Tahoma" w:cs="Tahoma"/>
          <w:color w:val="002060"/>
          <w:lang w:val="en-US"/>
        </w:rPr>
        <w:t xml:space="preserve"> Pl. </w:t>
      </w:r>
      <w:r w:rsidRPr="008E5473">
        <w:rPr>
          <w:rFonts w:ascii="Tahoma" w:eastAsia="Times New Roman" w:hAnsi="Tahoma" w:cs="Tahoma"/>
          <w:color w:val="002060"/>
        </w:rPr>
        <w:t>Konesera 6 lok B2, 03-736 Warsaw.</w:t>
      </w:r>
    </w:p>
    <w:p w14:paraId="02C16F41" w14:textId="77777777" w:rsidR="0061620E" w:rsidRPr="008E5473" w:rsidRDefault="0061620E" w:rsidP="0061620E">
      <w:pPr>
        <w:pStyle w:val="Akapitzlist"/>
        <w:spacing w:after="0" w:line="240" w:lineRule="auto"/>
        <w:rPr>
          <w:rFonts w:ascii="Tahoma" w:eastAsia="Times New Roman" w:hAnsi="Tahoma" w:cs="Tahoma"/>
          <w:color w:val="002060"/>
        </w:rPr>
      </w:pPr>
    </w:p>
    <w:p w14:paraId="7EB4CF89" w14:textId="7E248BF9" w:rsidR="008B7F77" w:rsidRPr="003F3A2A" w:rsidRDefault="008B7F77" w:rsidP="008E547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Information on the rules for processing Guests' personal data can be found at:</w:t>
      </w:r>
    </w:p>
    <w:p w14:paraId="798AC3E3" w14:textId="77777777" w:rsidR="008B7F77" w:rsidRPr="003F3A2A" w:rsidRDefault="008B7F77" w:rsidP="00FC2C3E">
      <w:pPr>
        <w:pStyle w:val="Akapitzlist"/>
        <w:numPr>
          <w:ilvl w:val="0"/>
          <w:numId w:val="27"/>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for IHG:</w:t>
      </w:r>
      <w:hyperlink r:id="rId9" w:anchor="9" w:tgtFrame="_new" w:history="1">
        <w:r w:rsidRPr="003F3A2A">
          <w:rPr>
            <w:rStyle w:val="Hipercze"/>
            <w:rFonts w:ascii="Tahoma" w:eastAsia="Times New Roman" w:hAnsi="Tahoma" w:cs="Tahoma"/>
            <w:lang w:val="en-US"/>
          </w:rPr>
          <w:t xml:space="preserve"> https://www.ihg.com/content/gb/en/customer-care/privacy_statement#9</w:t>
        </w:r>
      </w:hyperlink>
    </w:p>
    <w:p w14:paraId="5B89C4E3" w14:textId="77777777" w:rsidR="008B7F77" w:rsidRPr="0073148F" w:rsidRDefault="008B7F77" w:rsidP="009E30EF">
      <w:pPr>
        <w:pStyle w:val="Akapitzlist"/>
        <w:numPr>
          <w:ilvl w:val="0"/>
          <w:numId w:val="27"/>
        </w:numPr>
        <w:spacing w:after="0" w:line="240" w:lineRule="auto"/>
        <w:rPr>
          <w:rFonts w:ascii="Tahoma" w:eastAsia="Times New Roman" w:hAnsi="Tahoma" w:cs="Tahoma"/>
          <w:color w:val="002060"/>
        </w:rPr>
      </w:pPr>
      <w:r w:rsidRPr="0061620E">
        <w:rPr>
          <w:rFonts w:ascii="Tahoma" w:eastAsia="Times New Roman" w:hAnsi="Tahoma" w:cs="Tahoma"/>
          <w:color w:val="002060"/>
        </w:rPr>
        <w:t>for HIE Warszawa Mokotów Sp. z o.o.:</w:t>
      </w:r>
      <w:hyperlink r:id="rId10" w:tgtFrame="_new" w:history="1">
        <w:r w:rsidRPr="0061620E">
          <w:rPr>
            <w:rStyle w:val="Hipercze"/>
            <w:rFonts w:ascii="Tahoma" w:eastAsia="Times New Roman" w:hAnsi="Tahoma" w:cs="Tahoma"/>
          </w:rPr>
          <w:t xml:space="preserve"> https://hie-warsawmokotow.com/polityka-prywatnosci/</w:t>
        </w:r>
      </w:hyperlink>
    </w:p>
    <w:p w14:paraId="1D9D1A21" w14:textId="77777777" w:rsidR="0073148F" w:rsidRPr="0061620E" w:rsidRDefault="0073148F" w:rsidP="0073148F">
      <w:pPr>
        <w:pStyle w:val="Akapitzlist"/>
        <w:spacing w:after="0" w:line="240" w:lineRule="auto"/>
        <w:ind w:left="1440"/>
        <w:rPr>
          <w:rFonts w:ascii="Tahoma" w:eastAsia="Times New Roman" w:hAnsi="Tahoma" w:cs="Tahoma"/>
          <w:color w:val="002060"/>
        </w:rPr>
      </w:pPr>
    </w:p>
    <w:p w14:paraId="4F53282F"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For questions related to personal data protection, please contact the following addresses:</w:t>
      </w:r>
    </w:p>
    <w:p w14:paraId="4439663F" w14:textId="77777777" w:rsidR="008B7F77" w:rsidRPr="0073148F"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for IHG:</w:t>
      </w:r>
      <w:r w:rsidRPr="0073148F">
        <w:rPr>
          <w:rFonts w:ascii="Tahoma" w:eastAsia="Times New Roman" w:hAnsi="Tahoma" w:cs="Tahoma"/>
          <w:i/>
          <w:iCs/>
          <w:color w:val="002060"/>
        </w:rPr>
        <w:t xml:space="preserve"> privacyoffice@ihg.com</w:t>
      </w:r>
    </w:p>
    <w:p w14:paraId="69144A30" w14:textId="42FB3E89" w:rsidR="008B7F77"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 xml:space="preserve">for HIE Warszawa Mokotów Sp. z o.o.: </w:t>
      </w:r>
      <w:hyperlink r:id="rId11" w:history="1">
        <w:r w:rsidR="0073148F" w:rsidRPr="009A1245">
          <w:rPr>
            <w:rStyle w:val="Hipercze"/>
            <w:rFonts w:ascii="Tahoma" w:eastAsia="Times New Roman" w:hAnsi="Tahoma" w:cs="Tahoma"/>
            <w:i/>
            <w:iCs/>
          </w:rPr>
          <w:t>hotel@hie-warsawmokotow.com</w:t>
        </w:r>
      </w:hyperlink>
    </w:p>
    <w:p w14:paraId="7366472B" w14:textId="77777777" w:rsidR="0073148F" w:rsidRPr="0073148F" w:rsidRDefault="0073148F" w:rsidP="0073148F">
      <w:pPr>
        <w:pStyle w:val="Akapitzlist"/>
        <w:spacing w:after="0" w:line="240" w:lineRule="auto"/>
        <w:ind w:left="1440"/>
        <w:rPr>
          <w:rFonts w:ascii="Tahoma" w:eastAsia="Times New Roman" w:hAnsi="Tahoma" w:cs="Tahoma"/>
          <w:i/>
          <w:iCs/>
          <w:color w:val="002060"/>
        </w:rPr>
      </w:pPr>
    </w:p>
    <w:p w14:paraId="17809310" w14:textId="428423E3" w:rsidR="0095179F" w:rsidRPr="003F3A2A" w:rsidRDefault="008B7F77" w:rsidP="0095179F">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belongs to the IHG hotel chain and transfers its guests' personal data to its headquarters.</w:t>
      </w:r>
    </w:p>
    <w:p w14:paraId="542E0891" w14:textId="77777777" w:rsidR="0095179F" w:rsidRPr="003F3A2A" w:rsidRDefault="0095179F" w:rsidP="0095179F">
      <w:pPr>
        <w:spacing w:after="0" w:line="240" w:lineRule="auto"/>
        <w:ind w:left="720"/>
        <w:rPr>
          <w:rFonts w:ascii="Tahoma" w:eastAsia="Times New Roman" w:hAnsi="Tahoma" w:cs="Tahoma"/>
          <w:color w:val="002060"/>
          <w:lang w:val="en-US"/>
        </w:rPr>
      </w:pPr>
    </w:p>
    <w:p w14:paraId="1FB94A20" w14:textId="1A15F513"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lastRenderedPageBreak/>
        <w:t xml:space="preserve">The interior and exterior of the Hotel are monitored </w:t>
      </w:r>
      <w:r w:rsidR="00F46FDB" w:rsidRPr="003F3A2A">
        <w:rPr>
          <w:rFonts w:ascii="Tahoma" w:eastAsia="Times New Roman" w:hAnsi="Tahoma" w:cs="Tahoma"/>
          <w:color w:val="002060"/>
          <w:lang w:val="en-US"/>
        </w:rPr>
        <w:t xml:space="preserve">to ensure the safety of guests and the protection of property. </w:t>
      </w:r>
      <w:r w:rsidRPr="003F3A2A">
        <w:rPr>
          <w:rFonts w:ascii="Tahoma" w:eastAsia="Times New Roman" w:hAnsi="Tahoma" w:cs="Tahoma"/>
          <w:color w:val="002060"/>
          <w:lang w:val="en-US"/>
        </w:rPr>
        <w:t xml:space="preserve">Data obtained from monitoring is stored for a period of 30 days </w:t>
      </w:r>
      <w:r w:rsidR="001272E5" w:rsidRPr="003F3A2A">
        <w:rPr>
          <w:rFonts w:ascii="Tahoma" w:eastAsia="Times New Roman" w:hAnsi="Tahoma" w:cs="Tahoma"/>
          <w:color w:val="002060"/>
          <w:lang w:val="en-US"/>
        </w:rPr>
        <w:t>in accordance with applicable personal data protection regulations.</w:t>
      </w:r>
    </w:p>
    <w:p w14:paraId="6AD0F3AB" w14:textId="7BE0A919" w:rsidR="002F0ED4" w:rsidRDefault="003F3A2A" w:rsidP="0095179F">
      <w:pPr>
        <w:pStyle w:val="Akapitzlist"/>
        <w:spacing w:after="0" w:line="240" w:lineRule="auto"/>
        <w:rPr>
          <w:rFonts w:ascii="Tahoma" w:eastAsia="Times New Roman" w:hAnsi="Tahoma" w:cs="Tahoma"/>
          <w:color w:val="002060"/>
        </w:rPr>
      </w:pPr>
      <w:r>
        <w:rPr>
          <w:rFonts w:eastAsia="Times New Roman"/>
        </w:rPr>
        <w:pict w14:anchorId="305ACA4B">
          <v:rect id="_x0000_i1026" style="width:0;height:1.5pt" o:hralign="center" o:hrstd="t" o:hr="t" fillcolor="#a0a0a0" stroked="f"/>
        </w:pict>
      </w:r>
    </w:p>
    <w:p w14:paraId="78005EF6" w14:textId="73BB12E6" w:rsidR="008B7F77" w:rsidRPr="00AD7A59" w:rsidRDefault="008B7F77" w:rsidP="008E5473">
      <w:pPr>
        <w:spacing w:after="0" w:line="240" w:lineRule="auto"/>
        <w:ind w:left="360"/>
        <w:jc w:val="center"/>
        <w:rPr>
          <w:rFonts w:ascii="Tahoma" w:eastAsia="Times New Roman" w:hAnsi="Tahoma" w:cs="Tahoma"/>
          <w:b/>
          <w:bCs/>
          <w:color w:val="002060"/>
        </w:rPr>
      </w:pPr>
      <w:r w:rsidRPr="00AD7A59">
        <w:rPr>
          <w:rFonts w:ascii="Tahoma" w:eastAsia="Times New Roman" w:hAnsi="Tahoma" w:cs="Tahoma"/>
          <w:b/>
          <w:bCs/>
          <w:color w:val="002060"/>
        </w:rPr>
        <w:t>§3. Registration and check-in</w:t>
      </w:r>
    </w:p>
    <w:p w14:paraId="2AB03E1E" w14:textId="77777777" w:rsidR="008B7F77" w:rsidRPr="00AD7A59" w:rsidRDefault="008B7F77" w:rsidP="008B7F77">
      <w:pPr>
        <w:spacing w:after="0" w:line="240" w:lineRule="auto"/>
        <w:jc w:val="center"/>
        <w:rPr>
          <w:rFonts w:ascii="Tahoma" w:eastAsia="Times New Roman" w:hAnsi="Tahoma" w:cs="Tahoma"/>
          <w:b/>
          <w:bCs/>
          <w:color w:val="002060"/>
        </w:rPr>
      </w:pPr>
    </w:p>
    <w:p w14:paraId="2BEEC3EA" w14:textId="77777777" w:rsidR="00D34B29" w:rsidRPr="003F3A2A" w:rsidRDefault="00D34B29"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During registration, each Hotel guest is required to present a valid photo ID to the Receptionist. If the guest refuses to present the document, the Receptionist has the right to refuse to issue a room key and conclude a hotel contract.</w:t>
      </w:r>
    </w:p>
    <w:p w14:paraId="0AF479AA" w14:textId="77777777" w:rsidR="0061620E" w:rsidRPr="003F3A2A" w:rsidRDefault="0061620E" w:rsidP="0061620E">
      <w:pPr>
        <w:spacing w:after="0" w:line="240" w:lineRule="auto"/>
        <w:ind w:left="720"/>
        <w:rPr>
          <w:rFonts w:ascii="Tahoma" w:eastAsia="Times New Roman" w:hAnsi="Tahoma" w:cs="Tahoma"/>
          <w:color w:val="002060"/>
          <w:lang w:val="en-US"/>
        </w:rPr>
      </w:pPr>
    </w:p>
    <w:p w14:paraId="1629C029" w14:textId="5EE78637" w:rsidR="0061620E" w:rsidRPr="003F3A2A" w:rsidRDefault="008B7F77" w:rsidP="0061620E">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Guest is required to sign the registration card by hand.</w:t>
      </w:r>
    </w:p>
    <w:p w14:paraId="42F6EE88" w14:textId="77777777" w:rsidR="0061620E" w:rsidRPr="003F3A2A" w:rsidRDefault="0061620E" w:rsidP="0061620E">
      <w:pPr>
        <w:spacing w:after="0" w:line="240" w:lineRule="auto"/>
        <w:ind w:left="720"/>
        <w:rPr>
          <w:rFonts w:ascii="Tahoma" w:eastAsia="Times New Roman" w:hAnsi="Tahoma" w:cs="Tahoma"/>
          <w:color w:val="002060"/>
          <w:lang w:val="en-US"/>
        </w:rPr>
      </w:pPr>
    </w:p>
    <w:p w14:paraId="16F75CA1"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receptionist is not allowed to retain the Guest's identity document – it is returned immediately after the registration card has been completed.</w:t>
      </w:r>
    </w:p>
    <w:p w14:paraId="0400A5E8" w14:textId="77777777" w:rsidR="0061620E" w:rsidRPr="003F3A2A" w:rsidRDefault="0061620E" w:rsidP="0061620E">
      <w:pPr>
        <w:spacing w:after="0" w:line="240" w:lineRule="auto"/>
        <w:ind w:left="720"/>
        <w:rPr>
          <w:rFonts w:ascii="Tahoma" w:eastAsia="Times New Roman" w:hAnsi="Tahoma" w:cs="Tahoma"/>
          <w:color w:val="002060"/>
          <w:lang w:val="en-US"/>
        </w:rPr>
      </w:pPr>
    </w:p>
    <w:p w14:paraId="5C8A21A1" w14:textId="77777777" w:rsidR="002F0ED4" w:rsidRPr="003F3A2A" w:rsidRDefault="002F0ED4"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receptionist has the right to refuse to register a guest without giving a reason.</w:t>
      </w:r>
    </w:p>
    <w:p w14:paraId="36298A95" w14:textId="77777777" w:rsidR="0061620E" w:rsidRPr="003F3A2A" w:rsidRDefault="0061620E" w:rsidP="0061620E">
      <w:pPr>
        <w:spacing w:after="0" w:line="240" w:lineRule="auto"/>
        <w:rPr>
          <w:rFonts w:ascii="Tahoma" w:eastAsia="Times New Roman" w:hAnsi="Tahoma" w:cs="Tahoma"/>
          <w:color w:val="002060"/>
          <w:lang w:val="en-US"/>
        </w:rPr>
      </w:pPr>
    </w:p>
    <w:p w14:paraId="7DFC6E09" w14:textId="1B077A3E" w:rsidR="00C7675F" w:rsidRPr="003F3A2A" w:rsidRDefault="00C7675F"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guest is obliged to pay for their stay in advance, unless the contract stipulates otherwise.</w:t>
      </w:r>
    </w:p>
    <w:p w14:paraId="2AA93A43"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260F6B7D">
          <v:rect id="_x0000_i1027" style="width:0;height:1.5pt" o:hralign="center" o:hrstd="t" o:hr="t" fillcolor="#a0a0a0" stroked="f"/>
        </w:pict>
      </w:r>
    </w:p>
    <w:p w14:paraId="392CE642"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§4. Extension of stay and departure</w:t>
      </w:r>
    </w:p>
    <w:p w14:paraId="37A5F6E1" w14:textId="77777777" w:rsidR="008B7F77" w:rsidRPr="008B7F77" w:rsidRDefault="008B7F77" w:rsidP="008B7F77">
      <w:pPr>
        <w:spacing w:after="0" w:line="240" w:lineRule="auto"/>
        <w:jc w:val="center"/>
        <w:rPr>
          <w:rFonts w:ascii="Tahoma" w:eastAsia="Times New Roman" w:hAnsi="Tahoma" w:cs="Tahoma"/>
          <w:color w:val="002060"/>
        </w:rPr>
      </w:pPr>
    </w:p>
    <w:p w14:paraId="0A8A3FDE"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If the Guest wishes to extend their stay beyond the period specified in the reservation, they should notify the Reception by 9:00 a.m. on the day on which the room rental period expires. The Hotel will consider the request to extend the stay subject to room availability.</w:t>
      </w:r>
    </w:p>
    <w:p w14:paraId="4D01D39A" w14:textId="77777777" w:rsidR="0061620E" w:rsidRPr="003F3A2A" w:rsidRDefault="0061620E" w:rsidP="0061620E">
      <w:pPr>
        <w:spacing w:after="0" w:line="240" w:lineRule="auto"/>
        <w:ind w:left="720"/>
        <w:rPr>
          <w:rFonts w:ascii="Tahoma" w:eastAsia="Times New Roman" w:hAnsi="Tahoma" w:cs="Tahoma"/>
          <w:color w:val="002060"/>
          <w:lang w:val="en-US"/>
        </w:rPr>
      </w:pPr>
    </w:p>
    <w:p w14:paraId="74C0E72F"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Leaving luggage or staying in the room after 12:00 noon on the day of departure without prior notification to the Reception Desk shall be treated as an automatic extension of the stay. The Hotel may charge a fee for an additional night's stay at the rates applicable on that day.</w:t>
      </w:r>
    </w:p>
    <w:p w14:paraId="040B0A09" w14:textId="77777777" w:rsidR="0061620E" w:rsidRPr="003F3A2A" w:rsidRDefault="0061620E" w:rsidP="0061620E">
      <w:pPr>
        <w:spacing w:after="0" w:line="240" w:lineRule="auto"/>
        <w:ind w:left="720"/>
        <w:rPr>
          <w:rFonts w:ascii="Tahoma" w:eastAsia="Times New Roman" w:hAnsi="Tahoma" w:cs="Tahoma"/>
          <w:color w:val="002060"/>
          <w:lang w:val="en-US"/>
        </w:rPr>
      </w:pPr>
    </w:p>
    <w:p w14:paraId="2771F77A"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Guests renting a room may not transfer the room to other persons, even if the day for which they have paid has not expired.</w:t>
      </w:r>
    </w:p>
    <w:p w14:paraId="5A2FD178"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389B5A23">
          <v:rect id="_x0000_i1028" style="width:0;height:1.5pt" o:hralign="center" o:hrstd="t" o:hr="t" fillcolor="#a0a0a0" stroked="f"/>
        </w:pict>
      </w:r>
    </w:p>
    <w:p w14:paraId="7783D3BD"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§5. Hotel services</w:t>
      </w:r>
    </w:p>
    <w:p w14:paraId="14E5375A" w14:textId="77777777" w:rsidR="008B7F77" w:rsidRPr="008B7F77" w:rsidRDefault="008B7F77" w:rsidP="008B7F77">
      <w:pPr>
        <w:spacing w:after="0" w:line="240" w:lineRule="auto"/>
        <w:jc w:val="center"/>
        <w:rPr>
          <w:rFonts w:ascii="Tahoma" w:eastAsia="Times New Roman" w:hAnsi="Tahoma" w:cs="Tahoma"/>
          <w:color w:val="002060"/>
        </w:rPr>
      </w:pPr>
    </w:p>
    <w:p w14:paraId="175EF020"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Breakfast is served in the lobby at the following times:</w:t>
      </w:r>
    </w:p>
    <w:p w14:paraId="2F3A0964" w14:textId="67C014B1" w:rsidR="00C96650" w:rsidRPr="003F3A2A" w:rsidRDefault="008B7F77" w:rsidP="0061620E">
      <w:pPr>
        <w:pStyle w:val="Akapitzlist"/>
        <w:numPr>
          <w:ilvl w:val="0"/>
          <w:numId w:val="26"/>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weekdays 6:00 a.m. – 10:00 a.m.</w:t>
      </w:r>
    </w:p>
    <w:p w14:paraId="0B02FE7B" w14:textId="77777777" w:rsidR="008B7F77" w:rsidRPr="003F3A2A" w:rsidRDefault="008B7F77" w:rsidP="0061620E">
      <w:pPr>
        <w:pStyle w:val="Akapitzlist"/>
        <w:numPr>
          <w:ilvl w:val="0"/>
          <w:numId w:val="26"/>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weekends and public holidays 7:00 a.m. – 11:00 a.m.</w:t>
      </w:r>
    </w:p>
    <w:p w14:paraId="4C8DAE67" w14:textId="77777777" w:rsidR="00C96650" w:rsidRPr="003F3A2A" w:rsidRDefault="00C96650" w:rsidP="00C96650">
      <w:pPr>
        <w:spacing w:after="0" w:line="240" w:lineRule="auto"/>
        <w:ind w:left="720"/>
        <w:rPr>
          <w:rFonts w:ascii="Tahoma" w:eastAsia="Times New Roman" w:hAnsi="Tahoma" w:cs="Tahoma"/>
          <w:color w:val="002060"/>
          <w:lang w:val="en-US"/>
        </w:rPr>
      </w:pPr>
    </w:p>
    <w:p w14:paraId="0CE97473"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provides services in accordance with its standards. In the event of any reservations regarding the quality of services, guests are requested to report them immediately to the reception desk.</w:t>
      </w:r>
    </w:p>
    <w:p w14:paraId="7325295B"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3ADDC9FE">
          <v:rect id="_x0000_i1029" style="width:0;height:1.5pt" o:hralign="center" o:hrstd="t" o:hr="t" fillcolor="#a0a0a0" stroked="f"/>
        </w:pict>
      </w:r>
    </w:p>
    <w:p w14:paraId="73B07022"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§6. Guest behaviour and order</w:t>
      </w:r>
    </w:p>
    <w:p w14:paraId="012D49F4" w14:textId="77777777" w:rsidR="008B7F77" w:rsidRPr="008B7F77" w:rsidRDefault="008B7F77" w:rsidP="008B7F77">
      <w:pPr>
        <w:spacing w:after="0" w:line="240" w:lineRule="auto"/>
        <w:jc w:val="center"/>
        <w:rPr>
          <w:rFonts w:ascii="Tahoma" w:eastAsia="Times New Roman" w:hAnsi="Tahoma" w:cs="Tahoma"/>
          <w:color w:val="002060"/>
        </w:rPr>
      </w:pPr>
    </w:p>
    <w:p w14:paraId="52CAADBB"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lastRenderedPageBreak/>
        <w:t>The hotel has a quiet hours policy from 10:00 p.m. to 6:00 a.m. the following day. During quiet hours, guests and persons using the hotel's services are required to behave in such a manner as not to disturb other persons staying at the hotel.</w:t>
      </w:r>
    </w:p>
    <w:p w14:paraId="234927E6" w14:textId="77777777" w:rsidR="00C96650" w:rsidRPr="003F3A2A" w:rsidRDefault="00C96650" w:rsidP="00C96650">
      <w:pPr>
        <w:spacing w:after="0" w:line="240" w:lineRule="auto"/>
        <w:ind w:left="720"/>
        <w:rPr>
          <w:rFonts w:ascii="Tahoma" w:eastAsia="Times New Roman" w:hAnsi="Tahoma" w:cs="Tahoma"/>
          <w:color w:val="002060"/>
          <w:lang w:val="en-US"/>
        </w:rPr>
      </w:pPr>
    </w:p>
    <w:p w14:paraId="4477AFA2"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Unregistered persons may stay in a hotel room between 7:00 a.m. and 10:00 p.m. The presence of unregistered persons in a Guest's room after 10 p.m. is tantamount to the Guest's consent to the paid accommodation of these persons in the room. Additional accommodation will be charged at the price of an extra bed for an adult in accordance with the current price list. Visitors stay in the rooms at the sole responsibility of the Guest.</w:t>
      </w:r>
    </w:p>
    <w:p w14:paraId="5D78BC00" w14:textId="77777777" w:rsidR="00C96650" w:rsidRPr="003F3A2A" w:rsidRDefault="00C96650" w:rsidP="00C96650">
      <w:pPr>
        <w:spacing w:after="0" w:line="240" w:lineRule="auto"/>
        <w:ind w:left="720"/>
        <w:rPr>
          <w:rFonts w:ascii="Tahoma" w:eastAsia="Times New Roman" w:hAnsi="Tahoma" w:cs="Tahoma"/>
          <w:color w:val="002060"/>
          <w:lang w:val="en-US"/>
        </w:rPr>
      </w:pPr>
    </w:p>
    <w:p w14:paraId="3E99A561"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Throughout their stay at the Hotel, children under the age of 13 must be under the constant care and supervision of adults. Their legal guardians are responsible for the </w:t>
      </w:r>
      <w:proofErr w:type="spellStart"/>
      <w:r w:rsidRPr="003F3A2A">
        <w:rPr>
          <w:rFonts w:ascii="Tahoma" w:eastAsia="Times New Roman" w:hAnsi="Tahoma" w:cs="Tahoma"/>
          <w:color w:val="002060"/>
          <w:lang w:val="en-US"/>
        </w:rPr>
        <w:t>behaviour</w:t>
      </w:r>
      <w:proofErr w:type="spellEnd"/>
      <w:r w:rsidRPr="003F3A2A">
        <w:rPr>
          <w:rFonts w:ascii="Tahoma" w:eastAsia="Times New Roman" w:hAnsi="Tahoma" w:cs="Tahoma"/>
          <w:color w:val="002060"/>
          <w:lang w:val="en-US"/>
        </w:rPr>
        <w:t xml:space="preserve"> of children, including any damage caused by them.</w:t>
      </w:r>
    </w:p>
    <w:p w14:paraId="0789283F" w14:textId="77777777" w:rsidR="00923577" w:rsidRPr="003F3A2A" w:rsidRDefault="00923577" w:rsidP="00923577">
      <w:pPr>
        <w:spacing w:after="0" w:line="240" w:lineRule="auto"/>
        <w:rPr>
          <w:rFonts w:ascii="Tahoma" w:eastAsia="Times New Roman" w:hAnsi="Tahoma" w:cs="Tahoma"/>
          <w:color w:val="002060"/>
          <w:lang w:val="en-US"/>
        </w:rPr>
      </w:pPr>
    </w:p>
    <w:p w14:paraId="7825BFCC" w14:textId="5ED18DDD" w:rsidR="003F3A2A" w:rsidRDefault="008B7F77" w:rsidP="003F3A2A">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When leaving the room, the Guest should always make sure that the door is properly closed.</w:t>
      </w:r>
    </w:p>
    <w:p w14:paraId="2AB94D54" w14:textId="77777777" w:rsidR="003F3A2A" w:rsidRPr="003F3A2A" w:rsidRDefault="003F3A2A" w:rsidP="003F3A2A">
      <w:pPr>
        <w:spacing w:after="0" w:line="240" w:lineRule="auto"/>
        <w:rPr>
          <w:rFonts w:ascii="Tahoma" w:eastAsia="Times New Roman" w:hAnsi="Tahoma" w:cs="Tahoma"/>
          <w:color w:val="002060"/>
          <w:lang w:val="en-US"/>
        </w:rPr>
      </w:pPr>
    </w:p>
    <w:p w14:paraId="27F39F5A" w14:textId="77777777" w:rsidR="003F3A2A" w:rsidRDefault="003F3A2A" w:rsidP="003F3A2A">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reserves the right to clean the room at least once every seven days of the guest’s stay.</w:t>
      </w:r>
    </w:p>
    <w:p w14:paraId="31F8BC7B" w14:textId="77777777" w:rsidR="003F3A2A" w:rsidRPr="003F3A2A" w:rsidRDefault="003F3A2A" w:rsidP="003F3A2A">
      <w:pPr>
        <w:spacing w:after="0" w:line="240" w:lineRule="auto"/>
        <w:ind w:left="720"/>
        <w:rPr>
          <w:rFonts w:ascii="Tahoma" w:eastAsia="Times New Roman" w:hAnsi="Tahoma" w:cs="Tahoma"/>
          <w:color w:val="002060"/>
          <w:lang w:val="en-US"/>
        </w:rPr>
      </w:pPr>
    </w:p>
    <w:p w14:paraId="4834F844" w14:textId="77777777" w:rsidR="003F3A2A" w:rsidRPr="003F3A2A" w:rsidRDefault="003F3A2A" w:rsidP="003F3A2A">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Room servicing and cleaning are provided until 3:00 p.m. Requests made after this time may still be accommodated; however, the Hotel does not guarantee that the service will be provided.</w:t>
      </w:r>
    </w:p>
    <w:p w14:paraId="278D709B" w14:textId="77777777" w:rsidR="003F3A2A" w:rsidRPr="003F3A2A" w:rsidRDefault="003F3A2A" w:rsidP="003F3A2A">
      <w:pPr>
        <w:spacing w:after="0" w:line="240" w:lineRule="auto"/>
        <w:rPr>
          <w:rFonts w:ascii="Tahoma" w:eastAsia="Times New Roman" w:hAnsi="Tahoma" w:cs="Tahoma"/>
          <w:color w:val="002060"/>
          <w:lang w:val="en-US"/>
        </w:rPr>
      </w:pPr>
    </w:p>
    <w:p w14:paraId="35B24EBB"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699AEC30">
          <v:rect id="_x0000_i1030" style="width:0;height:1.5pt" o:hralign="center" o:hrstd="t" o:hr="t" fillcolor="#a0a0a0" stroked="f"/>
        </w:pict>
      </w:r>
    </w:p>
    <w:p w14:paraId="14832F55"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§7. Prohibitions, safety and guest responsibility</w:t>
      </w:r>
    </w:p>
    <w:p w14:paraId="1EDE516F" w14:textId="77777777" w:rsidR="008B7F77" w:rsidRPr="008B7F77" w:rsidRDefault="008B7F77" w:rsidP="008B7F77">
      <w:pPr>
        <w:spacing w:after="0" w:line="240" w:lineRule="auto"/>
        <w:jc w:val="center"/>
        <w:rPr>
          <w:rFonts w:ascii="Tahoma" w:eastAsia="Times New Roman" w:hAnsi="Tahoma" w:cs="Tahoma"/>
          <w:color w:val="002060"/>
        </w:rPr>
      </w:pPr>
    </w:p>
    <w:p w14:paraId="07BB89BA" w14:textId="6C36D84D"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On the premises of the Hotel, including in hotel rooms, in accordance with the Act of 8 April 2010 on the protection of health against the consequences of using tobacco and tobacco products and the Act of the State Sanitary Inspection (Journal of Laws No. 81, item 529) - smoking cigarettes and tobacco products is strictly prohibited. Violation of this prohibition is tantamount to the Guest renting the room agreeing to cover </w:t>
      </w:r>
      <w:r w:rsidR="00603747" w:rsidRPr="003F3A2A">
        <w:rPr>
          <w:rFonts w:ascii="Tahoma" w:eastAsia="Times New Roman" w:hAnsi="Tahoma" w:cs="Tahoma"/>
          <w:color w:val="002060"/>
          <w:lang w:val="en-US"/>
        </w:rPr>
        <w:t xml:space="preserve">the costs of ozone treatment and specialist cleaning of the room in the amount </w:t>
      </w:r>
      <w:r w:rsidRPr="003F3A2A">
        <w:rPr>
          <w:rFonts w:ascii="Tahoma" w:eastAsia="Times New Roman" w:hAnsi="Tahoma" w:cs="Tahoma"/>
          <w:color w:val="002060"/>
          <w:lang w:val="en-US"/>
        </w:rPr>
        <w:t>of PLN 700.</w:t>
      </w:r>
    </w:p>
    <w:p w14:paraId="4E591A25" w14:textId="77777777" w:rsidR="00C96650" w:rsidRPr="003F3A2A" w:rsidRDefault="00C96650" w:rsidP="00C96650">
      <w:pPr>
        <w:spacing w:after="0" w:line="240" w:lineRule="auto"/>
        <w:ind w:left="720"/>
        <w:rPr>
          <w:rFonts w:ascii="Tahoma" w:eastAsia="Times New Roman" w:hAnsi="Tahoma" w:cs="Tahoma"/>
          <w:color w:val="002060"/>
          <w:lang w:val="en-US"/>
        </w:rPr>
      </w:pPr>
    </w:p>
    <w:p w14:paraId="409F60BD" w14:textId="541A88D9"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guest bears full financial and legal responsibility for any contamination/damage to the hotel's property caused by him or his visitors. This fee will be estimated on the basis of a technical expert opinion – min. PLN 250; if the room has to be taken out of use for the duration of the repair, a fee will be added according to the daily rate x the number of days.</w:t>
      </w:r>
    </w:p>
    <w:p w14:paraId="68D5D2CD" w14:textId="77777777" w:rsidR="00C96650" w:rsidRPr="003F3A2A" w:rsidRDefault="00C96650" w:rsidP="00C96650">
      <w:pPr>
        <w:spacing w:after="0" w:line="240" w:lineRule="auto"/>
        <w:ind w:left="720"/>
        <w:rPr>
          <w:rFonts w:ascii="Tahoma" w:eastAsia="Times New Roman" w:hAnsi="Tahoma" w:cs="Tahoma"/>
          <w:color w:val="002060"/>
          <w:lang w:val="en-US"/>
        </w:rPr>
      </w:pPr>
    </w:p>
    <w:p w14:paraId="3D4F0708"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For fire safety reasons, it is forbidden to use heaters and other electrical appliances that are not part of the room's equipment in rooms and other hotel premises. The above does not apply to chargers and power supplies for audio/video and computer equipment. It is also prohibited to use open flames in any form in hotel rooms and other areas. In the event of a hazard, the Guest is obliged to follow the instructions issued by the Hotel Staff and emergency services (including evacuation/relocation orders).</w:t>
      </w:r>
    </w:p>
    <w:p w14:paraId="1BCD859D"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7763E23F">
          <v:rect id="_x0000_i1031" style="width:0;height:1.5pt" o:hralign="center" o:hrstd="t" o:hr="t" fillcolor="#a0a0a0" stroked="f"/>
        </w:pict>
      </w:r>
    </w:p>
    <w:p w14:paraId="368BAB5B" w14:textId="77777777" w:rsidR="008B7F77" w:rsidRPr="003F3A2A" w:rsidRDefault="008B7F77" w:rsidP="008E5473">
      <w:pPr>
        <w:pStyle w:val="Akapitzlist"/>
        <w:spacing w:after="0" w:line="240" w:lineRule="auto"/>
        <w:jc w:val="center"/>
        <w:rPr>
          <w:rFonts w:ascii="Tahoma" w:eastAsia="Times New Roman" w:hAnsi="Tahoma" w:cs="Tahoma"/>
          <w:b/>
          <w:bCs/>
          <w:color w:val="002060"/>
          <w:lang w:val="en-US"/>
        </w:rPr>
      </w:pPr>
      <w:r w:rsidRPr="003F3A2A">
        <w:rPr>
          <w:rFonts w:ascii="Tahoma" w:eastAsia="Times New Roman" w:hAnsi="Tahoma" w:cs="Tahoma"/>
          <w:b/>
          <w:bCs/>
          <w:color w:val="002060"/>
          <w:lang w:val="en-US"/>
        </w:rPr>
        <w:lastRenderedPageBreak/>
        <w:t>§8. Liability of the hotel and guests' belongings</w:t>
      </w:r>
    </w:p>
    <w:p w14:paraId="32BD6ED9" w14:textId="77777777" w:rsidR="008B7F77" w:rsidRPr="003F3A2A" w:rsidRDefault="008B7F77" w:rsidP="008B7F77">
      <w:pPr>
        <w:spacing w:after="0" w:line="240" w:lineRule="auto"/>
        <w:jc w:val="center"/>
        <w:rPr>
          <w:rFonts w:ascii="Tahoma" w:eastAsia="Times New Roman" w:hAnsi="Tahoma" w:cs="Tahoma"/>
          <w:color w:val="002060"/>
          <w:lang w:val="en-US"/>
        </w:rPr>
      </w:pPr>
    </w:p>
    <w:p w14:paraId="27399B4D" w14:textId="6C9FEAF5"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Hotel's liability for loss or damage to items brought by the Guest to the Hotel is governed by the provisions of Articles 846-849 of the Civil Code. The Hotel's liability is limited if these items are not deposited at the Reception Desk. The Hotel has the right to refuse to store weapons and other items that pose a threat to public safety, money, securities, valuables and items of scientific or artistic value, as well as items that take up too much space. The Hotel is not liable for items stored in the room safe.</w:t>
      </w:r>
    </w:p>
    <w:p w14:paraId="7A0C2616" w14:textId="77777777" w:rsidR="00C96650" w:rsidRPr="003F3A2A" w:rsidRDefault="00C96650" w:rsidP="00C96650">
      <w:pPr>
        <w:spacing w:after="0" w:line="240" w:lineRule="auto"/>
        <w:ind w:left="720"/>
        <w:rPr>
          <w:rFonts w:ascii="Tahoma" w:eastAsia="Times New Roman" w:hAnsi="Tahoma" w:cs="Tahoma"/>
          <w:color w:val="002060"/>
          <w:lang w:val="en-US"/>
        </w:rPr>
      </w:pPr>
    </w:p>
    <w:p w14:paraId="3941D7C6" w14:textId="6956E6F1" w:rsidR="00C96650" w:rsidRPr="003F3A2A" w:rsidRDefault="008B7F77" w:rsidP="00CE6C98">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Guests should immediately notify the Reception of any damage, destruction or loss they notice.</w:t>
      </w:r>
    </w:p>
    <w:p w14:paraId="7E05A2C2" w14:textId="77777777" w:rsidR="00C96650" w:rsidRPr="003F3A2A" w:rsidRDefault="00C96650" w:rsidP="00C96650">
      <w:pPr>
        <w:spacing w:after="0" w:line="240" w:lineRule="auto"/>
        <w:ind w:left="720"/>
        <w:rPr>
          <w:rFonts w:ascii="Tahoma" w:eastAsia="Times New Roman" w:hAnsi="Tahoma" w:cs="Tahoma"/>
          <w:color w:val="002060"/>
          <w:lang w:val="en-US"/>
        </w:rPr>
      </w:pPr>
    </w:p>
    <w:p w14:paraId="068F7357"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Guests should store their luggage in their room or in a designated area.</w:t>
      </w:r>
    </w:p>
    <w:p w14:paraId="43686FFF" w14:textId="77777777" w:rsidR="00C96650" w:rsidRPr="003F3A2A" w:rsidRDefault="00C96650" w:rsidP="00C96650">
      <w:pPr>
        <w:spacing w:after="0" w:line="240" w:lineRule="auto"/>
        <w:ind w:left="720"/>
        <w:rPr>
          <w:rFonts w:ascii="Tahoma" w:eastAsia="Times New Roman" w:hAnsi="Tahoma" w:cs="Tahoma"/>
          <w:color w:val="002060"/>
          <w:lang w:val="en-US"/>
        </w:rPr>
      </w:pPr>
    </w:p>
    <w:p w14:paraId="48487578"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3F3A2A">
        <w:rPr>
          <w:rFonts w:ascii="Tahoma" w:eastAsia="Times New Roman" w:hAnsi="Tahoma" w:cs="Tahoma"/>
          <w:color w:val="002060"/>
          <w:lang w:val="en-US"/>
        </w:rPr>
        <w:t xml:space="preserve">Personal items left in the room by a departing guest will be sent to the address indicated at the guest's expense. If no such instructions are received, the Hotel will store these items for a period of 3 months (valuables - 6 months) and then donate them to charity or dispose of them. </w:t>
      </w:r>
      <w:r w:rsidRPr="008B7F77">
        <w:rPr>
          <w:rFonts w:ascii="Tahoma" w:eastAsia="Times New Roman" w:hAnsi="Tahoma" w:cs="Tahoma"/>
          <w:color w:val="002060"/>
        </w:rPr>
        <w:t xml:space="preserve">The Hotel </w:t>
      </w:r>
      <w:proofErr w:type="spellStart"/>
      <w:r w:rsidRPr="008B7F77">
        <w:rPr>
          <w:rFonts w:ascii="Tahoma" w:eastAsia="Times New Roman" w:hAnsi="Tahoma" w:cs="Tahoma"/>
          <w:color w:val="002060"/>
        </w:rPr>
        <w:t>does</w:t>
      </w:r>
      <w:proofErr w:type="spellEnd"/>
      <w:r w:rsidRPr="008B7F77">
        <w:rPr>
          <w:rFonts w:ascii="Tahoma" w:eastAsia="Times New Roman" w:hAnsi="Tahoma" w:cs="Tahoma"/>
          <w:color w:val="002060"/>
        </w:rPr>
        <w:t xml:space="preserve"> not store food or medicines.</w:t>
      </w:r>
    </w:p>
    <w:p w14:paraId="1ECF6486"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4DEB91E8">
          <v:rect id="_x0000_i1032" style="width:0;height:1.5pt" o:hralign="center" o:hrstd="t" o:hr="t" fillcolor="#a0a0a0" stroked="f"/>
        </w:pict>
      </w:r>
    </w:p>
    <w:p w14:paraId="155019B0" w14:textId="51F196A0"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§9. Refusal to provide services</w:t>
      </w:r>
    </w:p>
    <w:p w14:paraId="31888D40" w14:textId="77777777" w:rsidR="008B7F77" w:rsidRPr="008B7F77" w:rsidRDefault="008B7F77" w:rsidP="008B7F77">
      <w:pPr>
        <w:spacing w:after="0" w:line="240" w:lineRule="auto"/>
        <w:jc w:val="center"/>
        <w:rPr>
          <w:rFonts w:ascii="Tahoma" w:eastAsia="Times New Roman" w:hAnsi="Tahoma" w:cs="Tahoma"/>
          <w:color w:val="002060"/>
        </w:rPr>
      </w:pPr>
    </w:p>
    <w:p w14:paraId="3CF62079"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In the event of a breach of these Regulations, the Hotel may refuse to continue providing services to the person who has breached them. Such a person is obliged to immediately comply with the instructions of the Hotel Staff, settle the payment for the services provided so far, pay for any damage caused and leave the Hotel premises.</w:t>
      </w:r>
    </w:p>
    <w:p w14:paraId="0239C57C" w14:textId="77777777" w:rsidR="00C96650" w:rsidRPr="003F3A2A" w:rsidRDefault="00C96650" w:rsidP="00C96650">
      <w:pPr>
        <w:spacing w:after="0" w:line="240" w:lineRule="auto"/>
        <w:ind w:left="720"/>
        <w:rPr>
          <w:rFonts w:ascii="Tahoma" w:eastAsia="Times New Roman" w:hAnsi="Tahoma" w:cs="Tahoma"/>
          <w:color w:val="002060"/>
          <w:lang w:val="en-US"/>
        </w:rPr>
      </w:pPr>
    </w:p>
    <w:p w14:paraId="494889E3" w14:textId="47CDCF8E"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may refuse to accept a Guest who, during a previous stay, grossly violated the Regulations, causing damage to Guests, Employees or hotel property or Guests, or otherwise disturbed the peace in the Hotel.</w:t>
      </w:r>
    </w:p>
    <w:p w14:paraId="7EDEB1B0"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61495768">
          <v:rect id="_x0000_i1033" style="width:0;height:1.5pt" o:hralign="center" o:hrstd="t" o:hr="t" fillcolor="#a0a0a0" stroked="f"/>
        </w:pict>
      </w:r>
    </w:p>
    <w:p w14:paraId="4053A02D"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§10. Parking</w:t>
      </w:r>
    </w:p>
    <w:p w14:paraId="0AD87744" w14:textId="77777777" w:rsidR="008B7F77" w:rsidRPr="008B7F77" w:rsidRDefault="008B7F77" w:rsidP="008B7F77">
      <w:pPr>
        <w:spacing w:after="0" w:line="240" w:lineRule="auto"/>
        <w:jc w:val="center"/>
        <w:rPr>
          <w:rFonts w:ascii="Tahoma" w:eastAsia="Times New Roman" w:hAnsi="Tahoma" w:cs="Tahoma"/>
          <w:color w:val="002060"/>
        </w:rPr>
      </w:pPr>
    </w:p>
    <w:p w14:paraId="6334C645" w14:textId="4D54AE6E"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Leaving a car in the car park, hotel garage or on the hotel premises is tantamount to accepting the car park regulations and parking fees.</w:t>
      </w:r>
    </w:p>
    <w:p w14:paraId="7AA742CB"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55AB20B9">
          <v:rect id="_x0000_i1034" style="width:0;height:1.5pt" o:hralign="center" o:hrstd="t" o:hr="t" fillcolor="#a0a0a0" stroked="f"/>
        </w:pict>
      </w:r>
    </w:p>
    <w:p w14:paraId="7DBA5E01" w14:textId="77777777" w:rsidR="008B7F77" w:rsidRPr="00AD7A59" w:rsidRDefault="008B7F77" w:rsidP="008E5473">
      <w:pPr>
        <w:pStyle w:val="Akapitzlist"/>
        <w:spacing w:after="0" w:line="240" w:lineRule="auto"/>
        <w:jc w:val="center"/>
        <w:rPr>
          <w:rFonts w:ascii="Tahoma" w:eastAsia="Times New Roman" w:hAnsi="Tahoma" w:cs="Tahoma"/>
          <w:b/>
          <w:bCs/>
          <w:color w:val="002060"/>
        </w:rPr>
      </w:pPr>
      <w:r w:rsidRPr="00AD7A59">
        <w:rPr>
          <w:rFonts w:ascii="Tahoma" w:eastAsia="Times New Roman" w:hAnsi="Tahoma" w:cs="Tahoma"/>
          <w:b/>
          <w:bCs/>
          <w:color w:val="002060"/>
        </w:rPr>
        <w:t>§11. Staying with pets</w:t>
      </w:r>
    </w:p>
    <w:p w14:paraId="417FD533" w14:textId="77777777" w:rsidR="008B7F77" w:rsidRPr="008B7F77" w:rsidRDefault="008B7F77" w:rsidP="008B7F77">
      <w:pPr>
        <w:spacing w:after="0" w:line="240" w:lineRule="auto"/>
        <w:jc w:val="center"/>
        <w:rPr>
          <w:rFonts w:ascii="Tahoma" w:eastAsia="Times New Roman" w:hAnsi="Tahoma" w:cs="Tahoma"/>
          <w:color w:val="002060"/>
        </w:rPr>
      </w:pPr>
    </w:p>
    <w:p w14:paraId="71B53ABB" w14:textId="04D3C9C8"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The Hotel accepts guests with pets weighing up to 25 kg; the fee per night is PLN 80. For the safety of our guests and other animals staying at the Hotel, we do not accept breeds considered aggressive, </w:t>
      </w:r>
      <w:r w:rsidR="00E62B05" w:rsidRPr="003F3A2A">
        <w:rPr>
          <w:rFonts w:ascii="Tahoma" w:eastAsia="Times New Roman" w:hAnsi="Tahoma" w:cs="Tahoma"/>
          <w:color w:val="002060"/>
          <w:lang w:val="en-US"/>
        </w:rPr>
        <w:t xml:space="preserve">in accordance with the current list of dog breeds considered aggressive, </w:t>
      </w:r>
      <w:r w:rsidRPr="003F3A2A">
        <w:rPr>
          <w:rFonts w:ascii="Tahoma" w:eastAsia="Times New Roman" w:hAnsi="Tahoma" w:cs="Tahoma"/>
          <w:color w:val="002060"/>
          <w:lang w:val="en-US"/>
        </w:rPr>
        <w:t>or animals that are aggressive towards other animals and humans.</w:t>
      </w:r>
    </w:p>
    <w:p w14:paraId="129EFF67" w14:textId="77777777" w:rsidR="00C96650" w:rsidRPr="003F3A2A" w:rsidRDefault="00C96650" w:rsidP="00C96650">
      <w:pPr>
        <w:spacing w:after="0" w:line="240" w:lineRule="auto"/>
        <w:ind w:left="720"/>
        <w:rPr>
          <w:rFonts w:ascii="Tahoma" w:eastAsia="Times New Roman" w:hAnsi="Tahoma" w:cs="Tahoma"/>
          <w:color w:val="002060"/>
          <w:lang w:val="en-US"/>
        </w:rPr>
      </w:pPr>
    </w:p>
    <w:p w14:paraId="509B0734" w14:textId="6946F84A"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Failure to inform the reception desk about the presence of an animal in the room </w:t>
      </w:r>
      <w:r w:rsidR="008C5107" w:rsidRPr="003F3A2A">
        <w:rPr>
          <w:rFonts w:ascii="Tahoma" w:eastAsia="Times New Roman" w:hAnsi="Tahoma" w:cs="Tahoma"/>
          <w:color w:val="002060"/>
          <w:lang w:val="en-US"/>
        </w:rPr>
        <w:t xml:space="preserve">will result in an additional charge </w:t>
      </w:r>
      <w:r w:rsidRPr="003F3A2A">
        <w:rPr>
          <w:rFonts w:ascii="Tahoma" w:eastAsia="Times New Roman" w:hAnsi="Tahoma" w:cs="Tahoma"/>
          <w:color w:val="002060"/>
          <w:lang w:val="en-US"/>
        </w:rPr>
        <w:t xml:space="preserve">of PLN 500 </w:t>
      </w:r>
      <w:r w:rsidR="008C5107" w:rsidRPr="003F3A2A">
        <w:rPr>
          <w:rFonts w:ascii="Tahoma" w:eastAsia="Times New Roman" w:hAnsi="Tahoma" w:cs="Tahoma"/>
          <w:color w:val="002060"/>
          <w:lang w:val="en-US"/>
        </w:rPr>
        <w:t>for disinfection and cleaning of the room</w:t>
      </w:r>
      <w:r w:rsidRPr="003F3A2A">
        <w:rPr>
          <w:rFonts w:ascii="Tahoma" w:eastAsia="Times New Roman" w:hAnsi="Tahoma" w:cs="Tahoma"/>
          <w:color w:val="002060"/>
          <w:lang w:val="en-US"/>
        </w:rPr>
        <w:t>, as well as a daily fee for the animal in accordance with the current price list.</w:t>
      </w:r>
    </w:p>
    <w:p w14:paraId="64672A08" w14:textId="77777777" w:rsidR="00C96650" w:rsidRPr="003F3A2A" w:rsidRDefault="00C96650" w:rsidP="000C7C9C">
      <w:pPr>
        <w:spacing w:after="0" w:line="240" w:lineRule="auto"/>
        <w:rPr>
          <w:rFonts w:ascii="Tahoma" w:eastAsia="Times New Roman" w:hAnsi="Tahoma" w:cs="Tahoma"/>
          <w:b/>
          <w:bCs/>
          <w:color w:val="002060"/>
          <w:lang w:val="en-US"/>
        </w:rPr>
      </w:pPr>
    </w:p>
    <w:p w14:paraId="667025B0"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lastRenderedPageBreak/>
        <w:t>No animal should be left alone in the room if it disturbs other guests at that time. In the event of repeated complaints from other guests, we reserve the right to order the animal to leave the premises.</w:t>
      </w:r>
    </w:p>
    <w:p w14:paraId="7762BBEF" w14:textId="77777777" w:rsidR="008B7F77" w:rsidRPr="008E5473" w:rsidRDefault="003F3A2A" w:rsidP="008E5473">
      <w:pPr>
        <w:pStyle w:val="Akapitzlist"/>
        <w:spacing w:after="0" w:line="240" w:lineRule="auto"/>
        <w:rPr>
          <w:rFonts w:ascii="Tahoma" w:eastAsia="Times New Roman" w:hAnsi="Tahoma" w:cs="Tahoma"/>
          <w:color w:val="002060"/>
        </w:rPr>
      </w:pPr>
      <w:r>
        <w:rPr>
          <w:rFonts w:eastAsia="Times New Roman"/>
        </w:rPr>
        <w:pict w14:anchorId="21134149">
          <v:rect id="_x0000_i1035" style="width:0;height:1.5pt" o:hralign="center" o:hrstd="t" o:hr="t" fillcolor="#a0a0a0" stroked="f"/>
        </w:pict>
      </w:r>
    </w:p>
    <w:p w14:paraId="21D0A85A" w14:textId="77777777" w:rsidR="008B7F77" w:rsidRPr="003F3A2A" w:rsidRDefault="008B7F77" w:rsidP="008E5473">
      <w:pPr>
        <w:pStyle w:val="Akapitzlist"/>
        <w:spacing w:after="0" w:line="240" w:lineRule="auto"/>
        <w:jc w:val="center"/>
        <w:rPr>
          <w:rFonts w:ascii="Tahoma" w:eastAsia="Times New Roman" w:hAnsi="Tahoma" w:cs="Tahoma"/>
          <w:color w:val="002060"/>
          <w:lang w:val="en-US"/>
        </w:rPr>
      </w:pPr>
      <w:r w:rsidRPr="003F3A2A">
        <w:rPr>
          <w:rFonts w:ascii="Tahoma" w:eastAsia="Times New Roman" w:hAnsi="Tahoma" w:cs="Tahoma"/>
          <w:color w:val="002060"/>
          <w:lang w:val="en-US"/>
        </w:rPr>
        <w:t>§12. Deposits and obligations of the Hotel</w:t>
      </w:r>
    </w:p>
    <w:p w14:paraId="210E6B4A" w14:textId="77777777" w:rsidR="008B7F77" w:rsidRPr="003F3A2A" w:rsidRDefault="008B7F77" w:rsidP="008B7F77">
      <w:pPr>
        <w:spacing w:after="0" w:line="240" w:lineRule="auto"/>
        <w:jc w:val="center"/>
        <w:rPr>
          <w:rFonts w:ascii="Tahoma" w:eastAsia="Times New Roman" w:hAnsi="Tahoma" w:cs="Tahoma"/>
          <w:color w:val="002060"/>
          <w:lang w:val="en-US"/>
        </w:rPr>
      </w:pPr>
    </w:p>
    <w:p w14:paraId="5CD74728" w14:textId="78F63520"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The hotel reserves the right to charge a deposit from the guest for any damage or to open an account for additional services. </w:t>
      </w:r>
      <w:r w:rsidR="009B7A3E" w:rsidRPr="003F3A2A">
        <w:rPr>
          <w:rFonts w:ascii="Tahoma" w:eastAsia="Times New Roman" w:hAnsi="Tahoma" w:cs="Tahoma"/>
          <w:color w:val="002060"/>
          <w:lang w:val="en-US"/>
        </w:rPr>
        <w:t>The deposit may be collected in the form of a pre-</w:t>
      </w:r>
      <w:proofErr w:type="spellStart"/>
      <w:r w:rsidR="009B7A3E" w:rsidRPr="003F3A2A">
        <w:rPr>
          <w:rFonts w:ascii="Tahoma" w:eastAsia="Times New Roman" w:hAnsi="Tahoma" w:cs="Tahoma"/>
          <w:color w:val="002060"/>
          <w:lang w:val="en-US"/>
        </w:rPr>
        <w:t>authorisation</w:t>
      </w:r>
      <w:proofErr w:type="spellEnd"/>
      <w:r w:rsidR="009B7A3E" w:rsidRPr="003F3A2A">
        <w:rPr>
          <w:rFonts w:ascii="Tahoma" w:eastAsia="Times New Roman" w:hAnsi="Tahoma" w:cs="Tahoma"/>
          <w:color w:val="002060"/>
          <w:lang w:val="en-US"/>
        </w:rPr>
        <w:t xml:space="preserve"> of a payment card or a cash deposit.</w:t>
      </w:r>
    </w:p>
    <w:p w14:paraId="2AB44F07" w14:textId="77777777" w:rsidR="00C96650" w:rsidRPr="003F3A2A" w:rsidRDefault="00C96650" w:rsidP="00C96650">
      <w:pPr>
        <w:spacing w:after="0" w:line="240" w:lineRule="auto"/>
        <w:ind w:left="720"/>
        <w:rPr>
          <w:rFonts w:ascii="Tahoma" w:eastAsia="Times New Roman" w:hAnsi="Tahoma" w:cs="Tahoma"/>
          <w:b/>
          <w:bCs/>
          <w:color w:val="002060"/>
          <w:lang w:val="en-US"/>
        </w:rPr>
      </w:pPr>
    </w:p>
    <w:p w14:paraId="49D1A7CA" w14:textId="77777777" w:rsidR="008B7F77" w:rsidRPr="003F3A2A" w:rsidRDefault="008B7F77" w:rsidP="008E547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is obliged to ensure the safety of the stay and to keep all information concerning Guests confidential.</w:t>
      </w:r>
    </w:p>
    <w:p w14:paraId="6262AA47" w14:textId="31106CE0" w:rsidR="00244C3F" w:rsidRPr="008E5473" w:rsidRDefault="003F3A2A" w:rsidP="008E5473">
      <w:pPr>
        <w:pStyle w:val="Akapitzlist"/>
        <w:spacing w:after="0" w:line="240" w:lineRule="auto"/>
        <w:rPr>
          <w:rFonts w:ascii="Tahoma" w:eastAsia="Times New Roman" w:hAnsi="Tahoma" w:cs="Tahoma"/>
          <w:b/>
          <w:bCs/>
          <w:color w:val="002060"/>
        </w:rPr>
      </w:pPr>
      <w:r>
        <w:rPr>
          <w:rFonts w:eastAsia="Times New Roman"/>
        </w:rPr>
        <w:pict w14:anchorId="10B2A92A">
          <v:rect id="_x0000_i1036" style="width:0;height:1.5pt" o:hralign="center" o:hrstd="t" o:hr="t" fillcolor="#a0a0a0" stroked="f"/>
        </w:pict>
      </w:r>
    </w:p>
    <w:p w14:paraId="5E1395F4" w14:textId="410B2B78" w:rsidR="00244C3F" w:rsidRPr="003F3A2A" w:rsidRDefault="00244C3F" w:rsidP="008E5473">
      <w:pPr>
        <w:pStyle w:val="Akapitzlist"/>
        <w:spacing w:after="0" w:line="240" w:lineRule="auto"/>
        <w:jc w:val="center"/>
        <w:rPr>
          <w:rFonts w:ascii="Tahoma" w:eastAsia="Times New Roman" w:hAnsi="Tahoma" w:cs="Tahoma"/>
          <w:b/>
          <w:bCs/>
          <w:color w:val="002060"/>
          <w:lang w:val="en-US"/>
        </w:rPr>
      </w:pPr>
      <w:r w:rsidRPr="003F3A2A">
        <w:rPr>
          <w:rFonts w:ascii="Tahoma" w:eastAsia="Times New Roman" w:hAnsi="Tahoma" w:cs="Tahoma"/>
          <w:b/>
          <w:bCs/>
          <w:color w:val="002060"/>
          <w:lang w:val="en-US"/>
        </w:rPr>
        <w:t>§13. Check-in and stay of minors</w:t>
      </w:r>
    </w:p>
    <w:p w14:paraId="28050A98" w14:textId="6881B4F5" w:rsidR="00536C66" w:rsidRPr="003F3A2A" w:rsidRDefault="00536C66" w:rsidP="004E088A">
      <w:pPr>
        <w:spacing w:after="0" w:line="240" w:lineRule="auto"/>
        <w:jc w:val="center"/>
        <w:rPr>
          <w:rFonts w:ascii="Tahoma" w:eastAsia="Times New Roman" w:hAnsi="Tahoma" w:cs="Tahoma"/>
          <w:b/>
          <w:bCs/>
          <w:color w:val="002060"/>
          <w:lang w:val="en-US"/>
        </w:rPr>
      </w:pPr>
    </w:p>
    <w:p w14:paraId="5052CA39" w14:textId="77777777" w:rsidR="003C7F7B" w:rsidRPr="003F3A2A" w:rsidRDefault="00A67A18" w:rsidP="008E547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Minors under the age of 18 may be checked in and stay at the Hotel only under the supervision of an adult who has full parental or guardianship rights over such a minor. Checking in a minor without the presence of such a legal guardian is not permitted. </w:t>
      </w:r>
    </w:p>
    <w:p w14:paraId="6B470FF5" w14:textId="77777777" w:rsidR="00AA5FC3" w:rsidRPr="003F3A2A" w:rsidRDefault="00AA5FC3" w:rsidP="00AA5FC3">
      <w:pPr>
        <w:pStyle w:val="Akapitzlist"/>
        <w:spacing w:after="0" w:line="240" w:lineRule="auto"/>
        <w:rPr>
          <w:rFonts w:ascii="Tahoma" w:eastAsia="Times New Roman" w:hAnsi="Tahoma" w:cs="Tahoma"/>
          <w:b/>
          <w:bCs/>
          <w:color w:val="002060"/>
          <w:lang w:val="en-US"/>
        </w:rPr>
      </w:pPr>
    </w:p>
    <w:p w14:paraId="2DDADE9F" w14:textId="5BEDE40E" w:rsidR="00A67A18" w:rsidRPr="003F3A2A" w:rsidRDefault="00A67A18" w:rsidP="008E547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When checking in a minor Guest, the Hotel Staff has the right to:</w:t>
      </w:r>
    </w:p>
    <w:p w14:paraId="409B376E" w14:textId="09AA04BD" w:rsidR="00A67A18" w:rsidRPr="003F3A2A" w:rsidRDefault="00A67A18" w:rsidP="00895A30">
      <w:pPr>
        <w:pStyle w:val="Akapitzlist"/>
        <w:numPr>
          <w:ilvl w:val="1"/>
          <w:numId w:val="23"/>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Request the child's identity document (if available),</w:t>
      </w:r>
    </w:p>
    <w:p w14:paraId="1DAA3D3F" w14:textId="395C5351" w:rsidR="00A67A18" w:rsidRPr="003F3A2A" w:rsidRDefault="00A67A18" w:rsidP="00895A30">
      <w:pPr>
        <w:pStyle w:val="Akapitzlist"/>
        <w:numPr>
          <w:ilvl w:val="1"/>
          <w:numId w:val="23"/>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Determine and record the relationship between the minor and the adult with whom the minor is staying,</w:t>
      </w:r>
    </w:p>
    <w:p w14:paraId="26FC5BE7" w14:textId="223B0C30" w:rsidR="00A67A18" w:rsidRPr="003F3A2A" w:rsidRDefault="00A67A18" w:rsidP="00895A30">
      <w:pPr>
        <w:pStyle w:val="Akapitzlist"/>
        <w:numPr>
          <w:ilvl w:val="1"/>
          <w:numId w:val="23"/>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Request written consent from a parent or legal guardian if the minor is staying with an adult other than a parent/legal guardian (e.g. a grandparent, aunt, friend). </w:t>
      </w:r>
    </w:p>
    <w:p w14:paraId="05EF5517" w14:textId="77777777" w:rsidR="003C7F7B" w:rsidRPr="003F3A2A" w:rsidRDefault="003C7F7B" w:rsidP="003C7F7B">
      <w:pPr>
        <w:spacing w:after="0" w:line="240" w:lineRule="auto"/>
        <w:rPr>
          <w:rFonts w:ascii="Tahoma" w:eastAsia="Times New Roman" w:hAnsi="Tahoma" w:cs="Tahoma"/>
          <w:b/>
          <w:bCs/>
          <w:color w:val="002060"/>
          <w:lang w:val="en-US"/>
        </w:rPr>
      </w:pPr>
    </w:p>
    <w:p w14:paraId="6D939996" w14:textId="77777777" w:rsidR="003C7F7B" w:rsidRPr="003F3A2A" w:rsidRDefault="00A67A18" w:rsidP="008E547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If it is not possible to confirm the identity of the minor or their relationship with the adult, the Hotel has the right to refuse to check in the minor and to refuse to provide services related to their stay until all circumstances have been clarified. </w:t>
      </w:r>
    </w:p>
    <w:p w14:paraId="35ED6010" w14:textId="77777777" w:rsidR="00AA5FC3" w:rsidRPr="003F3A2A" w:rsidRDefault="00AA5FC3" w:rsidP="00AA5FC3">
      <w:pPr>
        <w:pStyle w:val="Akapitzlist"/>
        <w:spacing w:after="0" w:line="240" w:lineRule="auto"/>
        <w:rPr>
          <w:rFonts w:ascii="Tahoma" w:eastAsia="Times New Roman" w:hAnsi="Tahoma" w:cs="Tahoma"/>
          <w:b/>
          <w:bCs/>
          <w:color w:val="002060"/>
          <w:lang w:val="en-US"/>
        </w:rPr>
      </w:pPr>
    </w:p>
    <w:p w14:paraId="530803C1" w14:textId="1BC19C3D" w:rsidR="004E088A" w:rsidRPr="003F3A2A" w:rsidRDefault="00A67A18" w:rsidP="008E547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The Hotel reserves the right to ask additional questions and verify documents in order to ensure the safety of minors staying at the facility, in accordance with applicable law.</w:t>
      </w:r>
    </w:p>
    <w:p w14:paraId="28D8C293" w14:textId="77777777" w:rsidR="005567C7" w:rsidRPr="003F3A2A" w:rsidRDefault="005567C7" w:rsidP="005567C7">
      <w:pPr>
        <w:spacing w:after="0" w:line="240" w:lineRule="auto"/>
        <w:rPr>
          <w:rFonts w:ascii="Tahoma" w:eastAsia="Times New Roman" w:hAnsi="Tahoma" w:cs="Tahoma"/>
          <w:b/>
          <w:bCs/>
          <w:color w:val="002060"/>
          <w:lang w:val="en-US"/>
        </w:rPr>
      </w:pPr>
    </w:p>
    <w:p w14:paraId="46FBF5E7" w14:textId="77777777" w:rsidR="005567C7" w:rsidRPr="003F3A2A" w:rsidRDefault="005567C7" w:rsidP="00AA5FC3">
      <w:pPr>
        <w:pStyle w:val="Akapitzlist"/>
        <w:spacing w:after="0" w:line="240" w:lineRule="auto"/>
        <w:jc w:val="center"/>
        <w:rPr>
          <w:rFonts w:ascii="Tahoma" w:eastAsia="Times New Roman" w:hAnsi="Tahoma" w:cs="Tahoma"/>
          <w:b/>
          <w:bCs/>
          <w:color w:val="002060"/>
          <w:lang w:val="en-US"/>
        </w:rPr>
      </w:pPr>
      <w:r w:rsidRPr="003F3A2A">
        <w:rPr>
          <w:rFonts w:ascii="Tahoma" w:eastAsia="Times New Roman" w:hAnsi="Tahoma" w:cs="Tahoma"/>
          <w:b/>
          <w:bCs/>
          <w:color w:val="002060"/>
          <w:lang w:val="en-US"/>
        </w:rPr>
        <w:t>§14. Prohibition of commercial and illegal activities</w:t>
      </w:r>
    </w:p>
    <w:p w14:paraId="2FA4F416" w14:textId="77777777" w:rsidR="00AA5FC3" w:rsidRPr="003F3A2A" w:rsidRDefault="00AA5FC3" w:rsidP="00AA5FC3">
      <w:pPr>
        <w:pStyle w:val="Akapitzlist"/>
        <w:spacing w:after="0" w:line="240" w:lineRule="auto"/>
        <w:jc w:val="center"/>
        <w:rPr>
          <w:rFonts w:ascii="Tahoma" w:eastAsia="Times New Roman" w:hAnsi="Tahoma" w:cs="Tahoma"/>
          <w:b/>
          <w:bCs/>
          <w:color w:val="002060"/>
          <w:lang w:val="en-US"/>
        </w:rPr>
      </w:pPr>
    </w:p>
    <w:p w14:paraId="4B15741C" w14:textId="7BD11D1A" w:rsidR="005567C7" w:rsidRPr="003F3A2A" w:rsidRDefault="005567C7" w:rsidP="00AA5FC3">
      <w:pPr>
        <w:pStyle w:val="Akapitzlist"/>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Guests are prohibited from using hotel rooms or other hotel premises for profit-making, business, commercial, training, recruitment, casting, marketing, production (including audio-video recordings, photo shoots, film sets) or any other commercial activity without the prior written consent of the Hotel.</w:t>
      </w:r>
    </w:p>
    <w:p w14:paraId="61A3DD73" w14:textId="77777777" w:rsidR="00AA5FC3" w:rsidRPr="003F3A2A" w:rsidRDefault="00AA5FC3" w:rsidP="00AA5FC3">
      <w:pPr>
        <w:pStyle w:val="Akapitzlist"/>
        <w:spacing w:after="0" w:line="240" w:lineRule="auto"/>
        <w:rPr>
          <w:rFonts w:ascii="Tahoma" w:eastAsia="Times New Roman" w:hAnsi="Tahoma" w:cs="Tahoma"/>
          <w:b/>
          <w:bCs/>
          <w:color w:val="002060"/>
          <w:lang w:val="en-US"/>
        </w:rPr>
      </w:pPr>
    </w:p>
    <w:p w14:paraId="1114442B" w14:textId="77777777" w:rsidR="005567C7" w:rsidRPr="003F3A2A" w:rsidRDefault="005567C7" w:rsidP="00AA5FC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 xml:space="preserve">In particular, guests are prohibited from charging any remuneration, fees or other financial benefits for making hotel rooms available to third parties or </w:t>
      </w:r>
      <w:proofErr w:type="spellStart"/>
      <w:r w:rsidRPr="003F3A2A">
        <w:rPr>
          <w:rFonts w:ascii="Tahoma" w:eastAsia="Times New Roman" w:hAnsi="Tahoma" w:cs="Tahoma"/>
          <w:color w:val="002060"/>
          <w:lang w:val="en-US"/>
        </w:rPr>
        <w:t>organising</w:t>
      </w:r>
      <w:proofErr w:type="spellEnd"/>
      <w:r w:rsidRPr="003F3A2A">
        <w:rPr>
          <w:rFonts w:ascii="Tahoma" w:eastAsia="Times New Roman" w:hAnsi="Tahoma" w:cs="Tahoma"/>
          <w:color w:val="002060"/>
          <w:lang w:val="en-US"/>
        </w:rPr>
        <w:t xml:space="preserve"> commercial meetings in them.</w:t>
      </w:r>
    </w:p>
    <w:p w14:paraId="77C74E1B" w14:textId="77777777" w:rsidR="00AA5FC3" w:rsidRPr="003F3A2A" w:rsidRDefault="00AA5FC3" w:rsidP="00AA5FC3">
      <w:pPr>
        <w:spacing w:after="0" w:line="240" w:lineRule="auto"/>
        <w:rPr>
          <w:rFonts w:ascii="Tahoma" w:eastAsia="Times New Roman" w:hAnsi="Tahoma" w:cs="Tahoma"/>
          <w:b/>
          <w:bCs/>
          <w:color w:val="002060"/>
          <w:lang w:val="en-US"/>
        </w:rPr>
      </w:pPr>
    </w:p>
    <w:p w14:paraId="5187F1F9" w14:textId="77777777" w:rsidR="005567C7" w:rsidRPr="003F3A2A" w:rsidRDefault="005567C7" w:rsidP="00AA5FC3">
      <w:pPr>
        <w:numPr>
          <w:ilvl w:val="0"/>
          <w:numId w:val="4"/>
        </w:numPr>
        <w:spacing w:after="0" w:line="240" w:lineRule="auto"/>
        <w:rPr>
          <w:rFonts w:ascii="Tahoma" w:eastAsia="Times New Roman" w:hAnsi="Tahoma" w:cs="Tahoma"/>
          <w:color w:val="002060"/>
          <w:lang w:val="en-US"/>
        </w:rPr>
      </w:pPr>
      <w:r w:rsidRPr="003F3A2A">
        <w:rPr>
          <w:rFonts w:ascii="Tahoma" w:eastAsia="Times New Roman" w:hAnsi="Tahoma" w:cs="Tahoma"/>
          <w:color w:val="002060"/>
          <w:lang w:val="en-US"/>
        </w:rPr>
        <w:t>In the event of a breach of the above prohibition, the Hotel reserves the right to immediately terminate the hotel contract, charge a fee in accordance with the applicable price list and seek compensation on general terms.</w:t>
      </w:r>
    </w:p>
    <w:p w14:paraId="0CCCCE41" w14:textId="77777777" w:rsidR="005567C7" w:rsidRPr="003F3A2A" w:rsidRDefault="005567C7" w:rsidP="005567C7">
      <w:pPr>
        <w:spacing w:after="0" w:line="240" w:lineRule="auto"/>
        <w:rPr>
          <w:rFonts w:ascii="Tahoma" w:eastAsia="Times New Roman" w:hAnsi="Tahoma" w:cs="Tahoma"/>
          <w:b/>
          <w:bCs/>
          <w:color w:val="002060"/>
          <w:lang w:val="en-US"/>
        </w:rPr>
      </w:pPr>
    </w:p>
    <w:p w14:paraId="2AAA3D48" w14:textId="77777777" w:rsidR="00724ABB" w:rsidRPr="003F3A2A" w:rsidRDefault="00724ABB" w:rsidP="00724ABB">
      <w:pPr>
        <w:spacing w:after="0" w:line="240" w:lineRule="auto"/>
        <w:rPr>
          <w:rFonts w:ascii="Tahoma" w:eastAsia="Times New Roman" w:hAnsi="Tahoma" w:cs="Tahoma"/>
          <w:color w:val="002060"/>
          <w:lang w:val="en-US"/>
        </w:rPr>
      </w:pPr>
    </w:p>
    <w:p w14:paraId="0CAEF36C" w14:textId="78F671A1" w:rsidR="00CB04B9" w:rsidRPr="003F3A2A" w:rsidRDefault="000D303D" w:rsidP="00724ABB">
      <w:pPr>
        <w:spacing w:after="0" w:line="240" w:lineRule="auto"/>
        <w:jc w:val="center"/>
        <w:rPr>
          <w:rFonts w:ascii="Tahoma" w:eastAsia="Times New Roman" w:hAnsi="Tahoma" w:cs="Tahoma"/>
          <w:b/>
          <w:bCs/>
          <w:color w:val="002060"/>
          <w:lang w:val="en-US"/>
        </w:rPr>
      </w:pPr>
      <w:r w:rsidRPr="003F3A2A">
        <w:rPr>
          <w:rFonts w:ascii="Tahoma" w:eastAsia="Times New Roman" w:hAnsi="Tahoma" w:cs="Tahoma"/>
          <w:b/>
          <w:bCs/>
          <w:color w:val="002060"/>
          <w:lang w:val="en-US"/>
        </w:rPr>
        <w:t xml:space="preserve">These </w:t>
      </w:r>
      <w:r w:rsidR="00536C66" w:rsidRPr="003F3A2A">
        <w:rPr>
          <w:rFonts w:ascii="Tahoma" w:eastAsia="Times New Roman" w:hAnsi="Tahoma" w:cs="Tahoma"/>
          <w:b/>
          <w:bCs/>
          <w:color w:val="002060"/>
          <w:lang w:val="en-US"/>
        </w:rPr>
        <w:t xml:space="preserve">Hotel </w:t>
      </w:r>
      <w:r w:rsidR="00693087" w:rsidRPr="003F3A2A">
        <w:rPr>
          <w:rFonts w:ascii="Tahoma" w:eastAsia="Times New Roman" w:hAnsi="Tahoma" w:cs="Tahoma"/>
          <w:b/>
          <w:bCs/>
          <w:color w:val="002060"/>
          <w:lang w:val="en-US"/>
        </w:rPr>
        <w:t>Statute</w:t>
      </w:r>
      <w:r w:rsidR="00536C66" w:rsidRPr="003F3A2A">
        <w:rPr>
          <w:rFonts w:ascii="Tahoma" w:eastAsia="Times New Roman" w:hAnsi="Tahoma" w:cs="Tahoma"/>
          <w:b/>
          <w:bCs/>
          <w:color w:val="002060"/>
          <w:lang w:val="en-US"/>
        </w:rPr>
        <w:t xml:space="preserve"> shall be effective from</w:t>
      </w:r>
      <w:r w:rsidR="008C0BC1" w:rsidRPr="003F3A2A">
        <w:rPr>
          <w:rFonts w:ascii="Tahoma" w:eastAsia="Times New Roman" w:hAnsi="Tahoma" w:cs="Tahoma"/>
          <w:b/>
          <w:bCs/>
          <w:color w:val="002060"/>
          <w:lang w:val="en-US"/>
        </w:rPr>
        <w:t xml:space="preserve"> 1 January 2026 </w:t>
      </w:r>
      <w:r w:rsidR="00536C66" w:rsidRPr="003F3A2A">
        <w:rPr>
          <w:rFonts w:ascii="Tahoma" w:eastAsia="Times New Roman" w:hAnsi="Tahoma" w:cs="Tahoma"/>
          <w:b/>
          <w:bCs/>
          <w:color w:val="002060"/>
          <w:lang w:val="en-US"/>
        </w:rPr>
        <w:t>for an indefinite period.</w:t>
      </w:r>
    </w:p>
    <w:sectPr w:rsidR="00CB04B9" w:rsidRPr="003F3A2A" w:rsidSect="004E088A">
      <w:pgSz w:w="12240" w:h="15840"/>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B9A"/>
    <w:multiLevelType w:val="multilevel"/>
    <w:tmpl w:val="63AC539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B64E6"/>
    <w:multiLevelType w:val="multilevel"/>
    <w:tmpl w:val="38441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57151"/>
    <w:multiLevelType w:val="multilevel"/>
    <w:tmpl w:val="B3D45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C6FCC"/>
    <w:multiLevelType w:val="hybridMultilevel"/>
    <w:tmpl w:val="53624A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1883C21"/>
    <w:multiLevelType w:val="multilevel"/>
    <w:tmpl w:val="1458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56B"/>
    <w:multiLevelType w:val="multilevel"/>
    <w:tmpl w:val="328C7C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3A727E2"/>
    <w:multiLevelType w:val="hybridMultilevel"/>
    <w:tmpl w:val="E8C2F79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DC95C49"/>
    <w:multiLevelType w:val="multilevel"/>
    <w:tmpl w:val="B3D45B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727F91"/>
    <w:multiLevelType w:val="hybridMultilevel"/>
    <w:tmpl w:val="A33815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20115F40"/>
    <w:multiLevelType w:val="hybridMultilevel"/>
    <w:tmpl w:val="ECE6CE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1294B79"/>
    <w:multiLevelType w:val="multilevel"/>
    <w:tmpl w:val="61882B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49D581D"/>
    <w:multiLevelType w:val="multilevel"/>
    <w:tmpl w:val="B3D45B9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3D784E"/>
    <w:multiLevelType w:val="multilevel"/>
    <w:tmpl w:val="B3D45B9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E03028"/>
    <w:multiLevelType w:val="multilevel"/>
    <w:tmpl w:val="AEEAEA7E"/>
    <w:lvl w:ilvl="0">
      <w:start w:val="1"/>
      <w:numFmt w:val="decimal"/>
      <w:lvlText w:val="%1."/>
      <w:lvlJc w:val="left"/>
      <w:pPr>
        <w:tabs>
          <w:tab w:val="num" w:pos="720"/>
        </w:tabs>
        <w:ind w:left="720" w:hanging="360"/>
      </w:pPr>
      <w:rPr>
        <w:i w:val="0"/>
        <w:iCs w:val="0"/>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C0C62"/>
    <w:multiLevelType w:val="multilevel"/>
    <w:tmpl w:val="B3D45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482A2E"/>
    <w:multiLevelType w:val="multilevel"/>
    <w:tmpl w:val="B3D45B9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856620"/>
    <w:multiLevelType w:val="multilevel"/>
    <w:tmpl w:val="B3D45B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12074B"/>
    <w:multiLevelType w:val="multilevel"/>
    <w:tmpl w:val="150A6066"/>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C0129C"/>
    <w:multiLevelType w:val="hybridMultilevel"/>
    <w:tmpl w:val="8E5A8F9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6155A32"/>
    <w:multiLevelType w:val="multilevel"/>
    <w:tmpl w:val="B3D45B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6D7DCF"/>
    <w:multiLevelType w:val="multilevel"/>
    <w:tmpl w:val="B3D45B9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B875D8"/>
    <w:multiLevelType w:val="multilevel"/>
    <w:tmpl w:val="B3D45B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5806B4"/>
    <w:multiLevelType w:val="multilevel"/>
    <w:tmpl w:val="AE92C3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50663EB"/>
    <w:multiLevelType w:val="multilevel"/>
    <w:tmpl w:val="08064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1C3C2A"/>
    <w:multiLevelType w:val="multilevel"/>
    <w:tmpl w:val="B3D45B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AC2E2D"/>
    <w:multiLevelType w:val="multilevel"/>
    <w:tmpl w:val="B3D45B9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830174"/>
    <w:multiLevelType w:val="multilevel"/>
    <w:tmpl w:val="B3D45B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EF1C67"/>
    <w:multiLevelType w:val="multilevel"/>
    <w:tmpl w:val="B3D45B9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953705">
    <w:abstractNumId w:val="0"/>
  </w:num>
  <w:num w:numId="2" w16cid:durableId="1509908785">
    <w:abstractNumId w:val="4"/>
  </w:num>
  <w:num w:numId="3" w16cid:durableId="1413352656">
    <w:abstractNumId w:val="1"/>
  </w:num>
  <w:num w:numId="4" w16cid:durableId="1942643006">
    <w:abstractNumId w:val="17"/>
  </w:num>
  <w:num w:numId="5" w16cid:durableId="1775707024">
    <w:abstractNumId w:val="24"/>
  </w:num>
  <w:num w:numId="6" w16cid:durableId="1882009360">
    <w:abstractNumId w:val="5"/>
  </w:num>
  <w:num w:numId="7" w16cid:durableId="1036390973">
    <w:abstractNumId w:val="14"/>
  </w:num>
  <w:num w:numId="8" w16cid:durableId="259535461">
    <w:abstractNumId w:val="22"/>
  </w:num>
  <w:num w:numId="9" w16cid:durableId="1983657066">
    <w:abstractNumId w:val="2"/>
  </w:num>
  <w:num w:numId="10" w16cid:durableId="1608536213">
    <w:abstractNumId w:val="26"/>
  </w:num>
  <w:num w:numId="11" w16cid:durableId="457141376">
    <w:abstractNumId w:val="7"/>
  </w:num>
  <w:num w:numId="12" w16cid:durableId="2122843209">
    <w:abstractNumId w:val="19"/>
  </w:num>
  <w:num w:numId="13" w16cid:durableId="1955597822">
    <w:abstractNumId w:val="10"/>
  </w:num>
  <w:num w:numId="14" w16cid:durableId="1060904556">
    <w:abstractNumId w:val="27"/>
  </w:num>
  <w:num w:numId="15" w16cid:durableId="794102579">
    <w:abstractNumId w:val="21"/>
  </w:num>
  <w:num w:numId="16" w16cid:durableId="999040243">
    <w:abstractNumId w:val="20"/>
  </w:num>
  <w:num w:numId="17" w16cid:durableId="414861492">
    <w:abstractNumId w:val="16"/>
  </w:num>
  <w:num w:numId="18" w16cid:durableId="1027676746">
    <w:abstractNumId w:val="25"/>
  </w:num>
  <w:num w:numId="19" w16cid:durableId="1327320099">
    <w:abstractNumId w:val="15"/>
  </w:num>
  <w:num w:numId="20" w16cid:durableId="120923322">
    <w:abstractNumId w:val="11"/>
  </w:num>
  <w:num w:numId="21" w16cid:durableId="676495243">
    <w:abstractNumId w:val="12"/>
  </w:num>
  <w:num w:numId="22" w16cid:durableId="304433063">
    <w:abstractNumId w:val="9"/>
  </w:num>
  <w:num w:numId="23" w16cid:durableId="987628599">
    <w:abstractNumId w:val="13"/>
  </w:num>
  <w:num w:numId="24" w16cid:durableId="464658318">
    <w:abstractNumId w:val="3"/>
  </w:num>
  <w:num w:numId="25" w16cid:durableId="2008819698">
    <w:abstractNumId w:val="3"/>
  </w:num>
  <w:num w:numId="26" w16cid:durableId="1010182503">
    <w:abstractNumId w:val="8"/>
  </w:num>
  <w:num w:numId="27" w16cid:durableId="687024277">
    <w:abstractNumId w:val="6"/>
  </w:num>
  <w:num w:numId="28" w16cid:durableId="1488786277">
    <w:abstractNumId w:val="18"/>
  </w:num>
  <w:num w:numId="29" w16cid:durableId="6267361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C6"/>
    <w:rsid w:val="000024F0"/>
    <w:rsid w:val="00036441"/>
    <w:rsid w:val="000668CB"/>
    <w:rsid w:val="0007218A"/>
    <w:rsid w:val="000A2DD2"/>
    <w:rsid w:val="000C7C9C"/>
    <w:rsid w:val="000D303D"/>
    <w:rsid w:val="000D4093"/>
    <w:rsid w:val="001272E5"/>
    <w:rsid w:val="001608BC"/>
    <w:rsid w:val="0019106D"/>
    <w:rsid w:val="001F1DB4"/>
    <w:rsid w:val="001F2770"/>
    <w:rsid w:val="001F5372"/>
    <w:rsid w:val="00244C3F"/>
    <w:rsid w:val="0027031C"/>
    <w:rsid w:val="002C6210"/>
    <w:rsid w:val="002D3663"/>
    <w:rsid w:val="002F0ED4"/>
    <w:rsid w:val="00311D5C"/>
    <w:rsid w:val="00324EE1"/>
    <w:rsid w:val="003C7F7B"/>
    <w:rsid w:val="003F3A2A"/>
    <w:rsid w:val="00426D50"/>
    <w:rsid w:val="004625D5"/>
    <w:rsid w:val="004921C6"/>
    <w:rsid w:val="0049429A"/>
    <w:rsid w:val="004E088A"/>
    <w:rsid w:val="0052774E"/>
    <w:rsid w:val="00536C66"/>
    <w:rsid w:val="005501CA"/>
    <w:rsid w:val="005567C7"/>
    <w:rsid w:val="005813F1"/>
    <w:rsid w:val="0058738C"/>
    <w:rsid w:val="00597DA2"/>
    <w:rsid w:val="005C385F"/>
    <w:rsid w:val="00603747"/>
    <w:rsid w:val="0061620E"/>
    <w:rsid w:val="00671DC0"/>
    <w:rsid w:val="00693087"/>
    <w:rsid w:val="00713508"/>
    <w:rsid w:val="00724ABB"/>
    <w:rsid w:val="0073148F"/>
    <w:rsid w:val="007938F8"/>
    <w:rsid w:val="007A47FD"/>
    <w:rsid w:val="007C1EAE"/>
    <w:rsid w:val="007F4990"/>
    <w:rsid w:val="00833576"/>
    <w:rsid w:val="00855159"/>
    <w:rsid w:val="00895A30"/>
    <w:rsid w:val="008B7F77"/>
    <w:rsid w:val="008C0BC1"/>
    <w:rsid w:val="008C5107"/>
    <w:rsid w:val="008E5473"/>
    <w:rsid w:val="00923577"/>
    <w:rsid w:val="009402E4"/>
    <w:rsid w:val="0095179F"/>
    <w:rsid w:val="009A5C98"/>
    <w:rsid w:val="009B7A3E"/>
    <w:rsid w:val="009E30EF"/>
    <w:rsid w:val="009E4E1D"/>
    <w:rsid w:val="00A40B77"/>
    <w:rsid w:val="00A44334"/>
    <w:rsid w:val="00A67A18"/>
    <w:rsid w:val="00AA5FC3"/>
    <w:rsid w:val="00AB5423"/>
    <w:rsid w:val="00AB7559"/>
    <w:rsid w:val="00AD452F"/>
    <w:rsid w:val="00AD7A59"/>
    <w:rsid w:val="00B6157F"/>
    <w:rsid w:val="00B812F6"/>
    <w:rsid w:val="00C74181"/>
    <w:rsid w:val="00C7675F"/>
    <w:rsid w:val="00C96650"/>
    <w:rsid w:val="00CB04B9"/>
    <w:rsid w:val="00CE6C98"/>
    <w:rsid w:val="00CE7A97"/>
    <w:rsid w:val="00D27157"/>
    <w:rsid w:val="00D34B29"/>
    <w:rsid w:val="00D87338"/>
    <w:rsid w:val="00DA460C"/>
    <w:rsid w:val="00DE3437"/>
    <w:rsid w:val="00E25FC7"/>
    <w:rsid w:val="00E535D8"/>
    <w:rsid w:val="00E62B05"/>
    <w:rsid w:val="00EE415A"/>
    <w:rsid w:val="00F46818"/>
    <w:rsid w:val="00F46FDB"/>
    <w:rsid w:val="00F65C36"/>
    <w:rsid w:val="00FA5CA5"/>
    <w:rsid w:val="00FC2C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5854F56C"/>
  <w14:defaultImageDpi w14:val="0"/>
  <w15:docId w15:val="{77E4FA69-86F9-4C12-8BE5-278C6823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597D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gwek2">
    <w:name w:val="heading 2"/>
    <w:basedOn w:val="Normalny"/>
    <w:next w:val="Normalny"/>
    <w:link w:val="Nagwek2Znak"/>
    <w:uiPriority w:val="9"/>
    <w:semiHidden/>
    <w:unhideWhenUsed/>
    <w:qFormat/>
    <w:rsid w:val="008B7F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597D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7DA2"/>
    <w:rPr>
      <w:rFonts w:ascii="Times New Roman" w:eastAsia="Times New Roman" w:hAnsi="Times New Roman" w:cs="Times New Roman"/>
      <w:b/>
      <w:bCs/>
      <w:kern w:val="36"/>
      <w:sz w:val="48"/>
      <w:szCs w:val="48"/>
    </w:rPr>
  </w:style>
  <w:style w:type="character" w:customStyle="1" w:styleId="Nagwek3Znak">
    <w:name w:val="Nagłówek 3 Znak"/>
    <w:basedOn w:val="Domylnaczcionkaakapitu"/>
    <w:link w:val="Nagwek3"/>
    <w:uiPriority w:val="9"/>
    <w:rsid w:val="00597DA2"/>
    <w:rPr>
      <w:rFonts w:ascii="Times New Roman" w:eastAsia="Times New Roman" w:hAnsi="Times New Roman" w:cs="Times New Roman"/>
      <w:b/>
      <w:bCs/>
      <w:sz w:val="27"/>
      <w:szCs w:val="27"/>
    </w:rPr>
  </w:style>
  <w:style w:type="paragraph" w:styleId="NormalnyWeb">
    <w:name w:val="Normal (Web)"/>
    <w:basedOn w:val="Normalny"/>
    <w:uiPriority w:val="99"/>
    <w:semiHidden/>
    <w:unhideWhenUsed/>
    <w:rsid w:val="00597DA2"/>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uiPriority w:val="99"/>
    <w:unhideWhenUsed/>
    <w:rsid w:val="00597DA2"/>
    <w:rPr>
      <w:color w:val="0000FF"/>
      <w:u w:val="single"/>
    </w:rPr>
  </w:style>
  <w:style w:type="character" w:styleId="Pogrubienie">
    <w:name w:val="Strong"/>
    <w:uiPriority w:val="22"/>
    <w:qFormat/>
    <w:rsid w:val="00597DA2"/>
    <w:rPr>
      <w:b/>
      <w:bCs/>
    </w:rPr>
  </w:style>
  <w:style w:type="character" w:styleId="Uwydatnienie">
    <w:name w:val="Emphasis"/>
    <w:uiPriority w:val="20"/>
    <w:qFormat/>
    <w:rsid w:val="00597DA2"/>
    <w:rPr>
      <w:i/>
      <w:iCs/>
    </w:rPr>
  </w:style>
  <w:style w:type="character" w:styleId="Nierozpoznanawzmianka">
    <w:name w:val="Unresolved Mention"/>
    <w:basedOn w:val="Domylnaczcionkaakapitu"/>
    <w:uiPriority w:val="99"/>
    <w:semiHidden/>
    <w:unhideWhenUsed/>
    <w:rsid w:val="004921C6"/>
    <w:rPr>
      <w:color w:val="605E5C"/>
      <w:shd w:val="clear" w:color="auto" w:fill="E1DFDD"/>
    </w:rPr>
  </w:style>
  <w:style w:type="paragraph" w:styleId="Akapitzlist">
    <w:name w:val="List Paragraph"/>
    <w:basedOn w:val="Normalny"/>
    <w:uiPriority w:val="34"/>
    <w:qFormat/>
    <w:rsid w:val="009E4E1D"/>
    <w:pPr>
      <w:ind w:left="720"/>
      <w:contextualSpacing/>
    </w:pPr>
  </w:style>
  <w:style w:type="character" w:customStyle="1" w:styleId="Nagwek2Znak">
    <w:name w:val="Nagłówek 2 Znak"/>
    <w:basedOn w:val="Domylnaczcionkaakapitu"/>
    <w:link w:val="Nagwek2"/>
    <w:uiPriority w:val="9"/>
    <w:semiHidden/>
    <w:rsid w:val="008B7F7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200954">
      <w:bodyDiv w:val="1"/>
      <w:marLeft w:val="0"/>
      <w:marRight w:val="0"/>
      <w:marTop w:val="0"/>
      <w:marBottom w:val="0"/>
      <w:divBdr>
        <w:top w:val="none" w:sz="0" w:space="0" w:color="auto"/>
        <w:left w:val="none" w:sz="0" w:space="0" w:color="auto"/>
        <w:bottom w:val="none" w:sz="0" w:space="0" w:color="auto"/>
        <w:right w:val="none" w:sz="0" w:space="0" w:color="auto"/>
      </w:divBdr>
      <w:divsChild>
        <w:div w:id="1595286484">
          <w:marLeft w:val="0"/>
          <w:marRight w:val="0"/>
          <w:marTop w:val="0"/>
          <w:marBottom w:val="0"/>
          <w:divBdr>
            <w:top w:val="none" w:sz="0" w:space="0" w:color="auto"/>
            <w:left w:val="none" w:sz="0" w:space="0" w:color="auto"/>
            <w:bottom w:val="none" w:sz="0" w:space="0" w:color="auto"/>
            <w:right w:val="none" w:sz="0" w:space="0" w:color="auto"/>
          </w:divBdr>
          <w:divsChild>
            <w:div w:id="54665177">
              <w:marLeft w:val="0"/>
              <w:marRight w:val="0"/>
              <w:marTop w:val="0"/>
              <w:marBottom w:val="0"/>
              <w:divBdr>
                <w:top w:val="none" w:sz="0" w:space="0" w:color="auto"/>
                <w:left w:val="none" w:sz="0" w:space="0" w:color="auto"/>
                <w:bottom w:val="none" w:sz="0" w:space="0" w:color="auto"/>
                <w:right w:val="none" w:sz="0" w:space="0" w:color="auto"/>
              </w:divBdr>
              <w:divsChild>
                <w:div w:id="868832939">
                  <w:marLeft w:val="0"/>
                  <w:marRight w:val="0"/>
                  <w:marTop w:val="0"/>
                  <w:marBottom w:val="0"/>
                  <w:divBdr>
                    <w:top w:val="none" w:sz="0" w:space="0" w:color="auto"/>
                    <w:left w:val="none" w:sz="0" w:space="0" w:color="auto"/>
                    <w:bottom w:val="none" w:sz="0" w:space="0" w:color="auto"/>
                    <w:right w:val="none" w:sz="0" w:space="0" w:color="auto"/>
                  </w:divBdr>
                  <w:divsChild>
                    <w:div w:id="1676884763">
                      <w:marLeft w:val="0"/>
                      <w:marRight w:val="0"/>
                      <w:marTop w:val="0"/>
                      <w:marBottom w:val="0"/>
                      <w:divBdr>
                        <w:top w:val="none" w:sz="0" w:space="0" w:color="auto"/>
                        <w:left w:val="none" w:sz="0" w:space="0" w:color="auto"/>
                        <w:bottom w:val="none" w:sz="0" w:space="0" w:color="auto"/>
                        <w:right w:val="none" w:sz="0" w:space="0" w:color="auto"/>
                      </w:divBdr>
                      <w:divsChild>
                        <w:div w:id="1880585143">
                          <w:marLeft w:val="0"/>
                          <w:marRight w:val="0"/>
                          <w:marTop w:val="0"/>
                          <w:marBottom w:val="0"/>
                          <w:divBdr>
                            <w:top w:val="none" w:sz="0" w:space="0" w:color="auto"/>
                            <w:left w:val="none" w:sz="0" w:space="0" w:color="auto"/>
                            <w:bottom w:val="none" w:sz="0" w:space="0" w:color="auto"/>
                            <w:right w:val="none" w:sz="0" w:space="0" w:color="auto"/>
                          </w:divBdr>
                          <w:divsChild>
                            <w:div w:id="117989175">
                              <w:marLeft w:val="0"/>
                              <w:marRight w:val="0"/>
                              <w:marTop w:val="0"/>
                              <w:marBottom w:val="0"/>
                              <w:divBdr>
                                <w:top w:val="none" w:sz="0" w:space="0" w:color="auto"/>
                                <w:left w:val="none" w:sz="0" w:space="0" w:color="auto"/>
                                <w:bottom w:val="none" w:sz="0" w:space="0" w:color="auto"/>
                                <w:right w:val="none" w:sz="0" w:space="0" w:color="auto"/>
                              </w:divBdr>
                              <w:divsChild>
                                <w:div w:id="1281375166">
                                  <w:marLeft w:val="0"/>
                                  <w:marRight w:val="0"/>
                                  <w:marTop w:val="0"/>
                                  <w:marBottom w:val="0"/>
                                  <w:divBdr>
                                    <w:top w:val="none" w:sz="0" w:space="0" w:color="auto"/>
                                    <w:left w:val="none" w:sz="0" w:space="0" w:color="auto"/>
                                    <w:bottom w:val="none" w:sz="0" w:space="0" w:color="auto"/>
                                    <w:right w:val="none" w:sz="0" w:space="0" w:color="auto"/>
                                  </w:divBdr>
                                  <w:divsChild>
                                    <w:div w:id="12116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5349">
                      <w:marLeft w:val="0"/>
                      <w:marRight w:val="0"/>
                      <w:marTop w:val="0"/>
                      <w:marBottom w:val="0"/>
                      <w:divBdr>
                        <w:top w:val="none" w:sz="0" w:space="0" w:color="auto"/>
                        <w:left w:val="none" w:sz="0" w:space="0" w:color="auto"/>
                        <w:bottom w:val="none" w:sz="0" w:space="0" w:color="auto"/>
                        <w:right w:val="none" w:sz="0" w:space="0" w:color="auto"/>
                      </w:divBdr>
                      <w:divsChild>
                        <w:div w:id="1290354912">
                          <w:marLeft w:val="0"/>
                          <w:marRight w:val="0"/>
                          <w:marTop w:val="0"/>
                          <w:marBottom w:val="0"/>
                          <w:divBdr>
                            <w:top w:val="none" w:sz="0" w:space="0" w:color="auto"/>
                            <w:left w:val="none" w:sz="0" w:space="0" w:color="auto"/>
                            <w:bottom w:val="none" w:sz="0" w:space="0" w:color="auto"/>
                            <w:right w:val="none" w:sz="0" w:space="0" w:color="auto"/>
                          </w:divBdr>
                          <w:divsChild>
                            <w:div w:id="1483892445">
                              <w:marLeft w:val="0"/>
                              <w:marRight w:val="0"/>
                              <w:marTop w:val="0"/>
                              <w:marBottom w:val="0"/>
                              <w:divBdr>
                                <w:top w:val="none" w:sz="0" w:space="0" w:color="auto"/>
                                <w:left w:val="none" w:sz="0" w:space="0" w:color="auto"/>
                                <w:bottom w:val="none" w:sz="0" w:space="0" w:color="auto"/>
                                <w:right w:val="none" w:sz="0" w:space="0" w:color="auto"/>
                              </w:divBdr>
                              <w:divsChild>
                                <w:div w:id="3200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644561">
          <w:marLeft w:val="0"/>
          <w:marRight w:val="0"/>
          <w:marTop w:val="0"/>
          <w:marBottom w:val="0"/>
          <w:divBdr>
            <w:top w:val="none" w:sz="0" w:space="0" w:color="auto"/>
            <w:left w:val="none" w:sz="0" w:space="0" w:color="auto"/>
            <w:bottom w:val="none" w:sz="0" w:space="0" w:color="auto"/>
            <w:right w:val="none" w:sz="0" w:space="0" w:color="auto"/>
          </w:divBdr>
          <w:divsChild>
            <w:div w:id="1420564136">
              <w:marLeft w:val="0"/>
              <w:marRight w:val="0"/>
              <w:marTop w:val="0"/>
              <w:marBottom w:val="0"/>
              <w:divBdr>
                <w:top w:val="none" w:sz="0" w:space="0" w:color="auto"/>
                <w:left w:val="none" w:sz="0" w:space="0" w:color="auto"/>
                <w:bottom w:val="none" w:sz="0" w:space="0" w:color="auto"/>
                <w:right w:val="none" w:sz="0" w:space="0" w:color="auto"/>
              </w:divBdr>
              <w:divsChild>
                <w:div w:id="753669544">
                  <w:marLeft w:val="0"/>
                  <w:marRight w:val="0"/>
                  <w:marTop w:val="0"/>
                  <w:marBottom w:val="0"/>
                  <w:divBdr>
                    <w:top w:val="none" w:sz="0" w:space="0" w:color="auto"/>
                    <w:left w:val="none" w:sz="0" w:space="0" w:color="auto"/>
                    <w:bottom w:val="none" w:sz="0" w:space="0" w:color="auto"/>
                    <w:right w:val="none" w:sz="0" w:space="0" w:color="auto"/>
                  </w:divBdr>
                  <w:divsChild>
                    <w:div w:id="528644279">
                      <w:marLeft w:val="0"/>
                      <w:marRight w:val="0"/>
                      <w:marTop w:val="0"/>
                      <w:marBottom w:val="0"/>
                      <w:divBdr>
                        <w:top w:val="none" w:sz="0" w:space="0" w:color="auto"/>
                        <w:left w:val="none" w:sz="0" w:space="0" w:color="auto"/>
                        <w:bottom w:val="none" w:sz="0" w:space="0" w:color="auto"/>
                        <w:right w:val="none" w:sz="0" w:space="0" w:color="auto"/>
                      </w:divBdr>
                      <w:divsChild>
                        <w:div w:id="148600157">
                          <w:marLeft w:val="0"/>
                          <w:marRight w:val="0"/>
                          <w:marTop w:val="0"/>
                          <w:marBottom w:val="0"/>
                          <w:divBdr>
                            <w:top w:val="none" w:sz="0" w:space="0" w:color="auto"/>
                            <w:left w:val="none" w:sz="0" w:space="0" w:color="auto"/>
                            <w:bottom w:val="none" w:sz="0" w:space="0" w:color="auto"/>
                            <w:right w:val="none" w:sz="0" w:space="0" w:color="auto"/>
                          </w:divBdr>
                          <w:divsChild>
                            <w:div w:id="23605939">
                              <w:marLeft w:val="0"/>
                              <w:marRight w:val="0"/>
                              <w:marTop w:val="0"/>
                              <w:marBottom w:val="0"/>
                              <w:divBdr>
                                <w:top w:val="none" w:sz="0" w:space="0" w:color="auto"/>
                                <w:left w:val="none" w:sz="0" w:space="0" w:color="auto"/>
                                <w:bottom w:val="none" w:sz="0" w:space="0" w:color="auto"/>
                                <w:right w:val="none" w:sz="0" w:space="0" w:color="auto"/>
                              </w:divBdr>
                              <w:divsChild>
                                <w:div w:id="458768885">
                                  <w:marLeft w:val="0"/>
                                  <w:marRight w:val="0"/>
                                  <w:marTop w:val="0"/>
                                  <w:marBottom w:val="0"/>
                                  <w:divBdr>
                                    <w:top w:val="none" w:sz="0" w:space="0" w:color="auto"/>
                                    <w:left w:val="none" w:sz="0" w:space="0" w:color="auto"/>
                                    <w:bottom w:val="none" w:sz="0" w:space="0" w:color="auto"/>
                                    <w:right w:val="none" w:sz="0" w:space="0" w:color="auto"/>
                                  </w:divBdr>
                                  <w:divsChild>
                                    <w:div w:id="2392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23124">
                      <w:marLeft w:val="0"/>
                      <w:marRight w:val="0"/>
                      <w:marTop w:val="0"/>
                      <w:marBottom w:val="0"/>
                      <w:divBdr>
                        <w:top w:val="none" w:sz="0" w:space="0" w:color="auto"/>
                        <w:left w:val="none" w:sz="0" w:space="0" w:color="auto"/>
                        <w:bottom w:val="none" w:sz="0" w:space="0" w:color="auto"/>
                        <w:right w:val="none" w:sz="0" w:space="0" w:color="auto"/>
                      </w:divBdr>
                      <w:divsChild>
                        <w:div w:id="1279028076">
                          <w:marLeft w:val="0"/>
                          <w:marRight w:val="0"/>
                          <w:marTop w:val="0"/>
                          <w:marBottom w:val="0"/>
                          <w:divBdr>
                            <w:top w:val="none" w:sz="0" w:space="0" w:color="auto"/>
                            <w:left w:val="none" w:sz="0" w:space="0" w:color="auto"/>
                            <w:bottom w:val="none" w:sz="0" w:space="0" w:color="auto"/>
                            <w:right w:val="none" w:sz="0" w:space="0" w:color="auto"/>
                          </w:divBdr>
                          <w:divsChild>
                            <w:div w:id="2080589150">
                              <w:marLeft w:val="0"/>
                              <w:marRight w:val="0"/>
                              <w:marTop w:val="0"/>
                              <w:marBottom w:val="0"/>
                              <w:divBdr>
                                <w:top w:val="none" w:sz="0" w:space="0" w:color="auto"/>
                                <w:left w:val="none" w:sz="0" w:space="0" w:color="auto"/>
                                <w:bottom w:val="none" w:sz="0" w:space="0" w:color="auto"/>
                                <w:right w:val="none" w:sz="0" w:space="0" w:color="auto"/>
                              </w:divBdr>
                              <w:divsChild>
                                <w:div w:id="8815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54681">
      <w:bodyDiv w:val="1"/>
      <w:marLeft w:val="0"/>
      <w:marRight w:val="0"/>
      <w:marTop w:val="0"/>
      <w:marBottom w:val="0"/>
      <w:divBdr>
        <w:top w:val="none" w:sz="0" w:space="0" w:color="auto"/>
        <w:left w:val="none" w:sz="0" w:space="0" w:color="auto"/>
        <w:bottom w:val="none" w:sz="0" w:space="0" w:color="auto"/>
        <w:right w:val="none" w:sz="0" w:space="0" w:color="auto"/>
      </w:divBdr>
      <w:divsChild>
        <w:div w:id="1105731153">
          <w:marLeft w:val="0"/>
          <w:marRight w:val="0"/>
          <w:marTop w:val="0"/>
          <w:marBottom w:val="0"/>
          <w:divBdr>
            <w:top w:val="none" w:sz="0" w:space="0" w:color="auto"/>
            <w:left w:val="none" w:sz="0" w:space="0" w:color="auto"/>
            <w:bottom w:val="none" w:sz="0" w:space="0" w:color="auto"/>
            <w:right w:val="none" w:sz="0" w:space="0" w:color="auto"/>
          </w:divBdr>
          <w:divsChild>
            <w:div w:id="291642065">
              <w:marLeft w:val="0"/>
              <w:marRight w:val="0"/>
              <w:marTop w:val="0"/>
              <w:marBottom w:val="0"/>
              <w:divBdr>
                <w:top w:val="none" w:sz="0" w:space="0" w:color="auto"/>
                <w:left w:val="none" w:sz="0" w:space="0" w:color="auto"/>
                <w:bottom w:val="none" w:sz="0" w:space="0" w:color="auto"/>
                <w:right w:val="none" w:sz="0" w:space="0" w:color="auto"/>
              </w:divBdr>
              <w:divsChild>
                <w:div w:id="54595749">
                  <w:marLeft w:val="0"/>
                  <w:marRight w:val="0"/>
                  <w:marTop w:val="0"/>
                  <w:marBottom w:val="0"/>
                  <w:divBdr>
                    <w:top w:val="none" w:sz="0" w:space="0" w:color="auto"/>
                    <w:left w:val="none" w:sz="0" w:space="0" w:color="auto"/>
                    <w:bottom w:val="none" w:sz="0" w:space="0" w:color="auto"/>
                    <w:right w:val="none" w:sz="0" w:space="0" w:color="auto"/>
                  </w:divBdr>
                  <w:divsChild>
                    <w:div w:id="1902251653">
                      <w:marLeft w:val="0"/>
                      <w:marRight w:val="0"/>
                      <w:marTop w:val="0"/>
                      <w:marBottom w:val="0"/>
                      <w:divBdr>
                        <w:top w:val="none" w:sz="0" w:space="0" w:color="auto"/>
                        <w:left w:val="none" w:sz="0" w:space="0" w:color="auto"/>
                        <w:bottom w:val="none" w:sz="0" w:space="0" w:color="auto"/>
                        <w:right w:val="none" w:sz="0" w:space="0" w:color="auto"/>
                      </w:divBdr>
                      <w:divsChild>
                        <w:div w:id="1130132921">
                          <w:marLeft w:val="0"/>
                          <w:marRight w:val="0"/>
                          <w:marTop w:val="0"/>
                          <w:marBottom w:val="0"/>
                          <w:divBdr>
                            <w:top w:val="none" w:sz="0" w:space="0" w:color="auto"/>
                            <w:left w:val="none" w:sz="0" w:space="0" w:color="auto"/>
                            <w:bottom w:val="none" w:sz="0" w:space="0" w:color="auto"/>
                            <w:right w:val="none" w:sz="0" w:space="0" w:color="auto"/>
                          </w:divBdr>
                          <w:divsChild>
                            <w:div w:id="2143303779">
                              <w:marLeft w:val="0"/>
                              <w:marRight w:val="0"/>
                              <w:marTop w:val="0"/>
                              <w:marBottom w:val="0"/>
                              <w:divBdr>
                                <w:top w:val="none" w:sz="0" w:space="0" w:color="auto"/>
                                <w:left w:val="none" w:sz="0" w:space="0" w:color="auto"/>
                                <w:bottom w:val="none" w:sz="0" w:space="0" w:color="auto"/>
                                <w:right w:val="none" w:sz="0" w:space="0" w:color="auto"/>
                              </w:divBdr>
                              <w:divsChild>
                                <w:div w:id="650137582">
                                  <w:marLeft w:val="0"/>
                                  <w:marRight w:val="0"/>
                                  <w:marTop w:val="0"/>
                                  <w:marBottom w:val="0"/>
                                  <w:divBdr>
                                    <w:top w:val="none" w:sz="0" w:space="0" w:color="auto"/>
                                    <w:left w:val="none" w:sz="0" w:space="0" w:color="auto"/>
                                    <w:bottom w:val="none" w:sz="0" w:space="0" w:color="auto"/>
                                    <w:right w:val="none" w:sz="0" w:space="0" w:color="auto"/>
                                  </w:divBdr>
                                  <w:divsChild>
                                    <w:div w:id="1522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9563">
                      <w:marLeft w:val="0"/>
                      <w:marRight w:val="0"/>
                      <w:marTop w:val="0"/>
                      <w:marBottom w:val="0"/>
                      <w:divBdr>
                        <w:top w:val="none" w:sz="0" w:space="0" w:color="auto"/>
                        <w:left w:val="none" w:sz="0" w:space="0" w:color="auto"/>
                        <w:bottom w:val="none" w:sz="0" w:space="0" w:color="auto"/>
                        <w:right w:val="none" w:sz="0" w:space="0" w:color="auto"/>
                      </w:divBdr>
                      <w:divsChild>
                        <w:div w:id="692926785">
                          <w:marLeft w:val="0"/>
                          <w:marRight w:val="0"/>
                          <w:marTop w:val="0"/>
                          <w:marBottom w:val="0"/>
                          <w:divBdr>
                            <w:top w:val="none" w:sz="0" w:space="0" w:color="auto"/>
                            <w:left w:val="none" w:sz="0" w:space="0" w:color="auto"/>
                            <w:bottom w:val="none" w:sz="0" w:space="0" w:color="auto"/>
                            <w:right w:val="none" w:sz="0" w:space="0" w:color="auto"/>
                          </w:divBdr>
                          <w:divsChild>
                            <w:div w:id="84307953">
                              <w:marLeft w:val="0"/>
                              <w:marRight w:val="0"/>
                              <w:marTop w:val="0"/>
                              <w:marBottom w:val="0"/>
                              <w:divBdr>
                                <w:top w:val="none" w:sz="0" w:space="0" w:color="auto"/>
                                <w:left w:val="none" w:sz="0" w:space="0" w:color="auto"/>
                                <w:bottom w:val="none" w:sz="0" w:space="0" w:color="auto"/>
                                <w:right w:val="none" w:sz="0" w:space="0" w:color="auto"/>
                              </w:divBdr>
                              <w:divsChild>
                                <w:div w:id="660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168540">
          <w:marLeft w:val="0"/>
          <w:marRight w:val="0"/>
          <w:marTop w:val="0"/>
          <w:marBottom w:val="0"/>
          <w:divBdr>
            <w:top w:val="none" w:sz="0" w:space="0" w:color="auto"/>
            <w:left w:val="none" w:sz="0" w:space="0" w:color="auto"/>
            <w:bottom w:val="none" w:sz="0" w:space="0" w:color="auto"/>
            <w:right w:val="none" w:sz="0" w:space="0" w:color="auto"/>
          </w:divBdr>
          <w:divsChild>
            <w:div w:id="1499073061">
              <w:marLeft w:val="0"/>
              <w:marRight w:val="0"/>
              <w:marTop w:val="0"/>
              <w:marBottom w:val="0"/>
              <w:divBdr>
                <w:top w:val="none" w:sz="0" w:space="0" w:color="auto"/>
                <w:left w:val="none" w:sz="0" w:space="0" w:color="auto"/>
                <w:bottom w:val="none" w:sz="0" w:space="0" w:color="auto"/>
                <w:right w:val="none" w:sz="0" w:space="0" w:color="auto"/>
              </w:divBdr>
              <w:divsChild>
                <w:div w:id="1144854929">
                  <w:marLeft w:val="0"/>
                  <w:marRight w:val="0"/>
                  <w:marTop w:val="0"/>
                  <w:marBottom w:val="0"/>
                  <w:divBdr>
                    <w:top w:val="none" w:sz="0" w:space="0" w:color="auto"/>
                    <w:left w:val="none" w:sz="0" w:space="0" w:color="auto"/>
                    <w:bottom w:val="none" w:sz="0" w:space="0" w:color="auto"/>
                    <w:right w:val="none" w:sz="0" w:space="0" w:color="auto"/>
                  </w:divBdr>
                  <w:divsChild>
                    <w:div w:id="439835291">
                      <w:marLeft w:val="0"/>
                      <w:marRight w:val="0"/>
                      <w:marTop w:val="0"/>
                      <w:marBottom w:val="0"/>
                      <w:divBdr>
                        <w:top w:val="none" w:sz="0" w:space="0" w:color="auto"/>
                        <w:left w:val="none" w:sz="0" w:space="0" w:color="auto"/>
                        <w:bottom w:val="none" w:sz="0" w:space="0" w:color="auto"/>
                        <w:right w:val="none" w:sz="0" w:space="0" w:color="auto"/>
                      </w:divBdr>
                      <w:divsChild>
                        <w:div w:id="1768379502">
                          <w:marLeft w:val="0"/>
                          <w:marRight w:val="0"/>
                          <w:marTop w:val="0"/>
                          <w:marBottom w:val="0"/>
                          <w:divBdr>
                            <w:top w:val="none" w:sz="0" w:space="0" w:color="auto"/>
                            <w:left w:val="none" w:sz="0" w:space="0" w:color="auto"/>
                            <w:bottom w:val="none" w:sz="0" w:space="0" w:color="auto"/>
                            <w:right w:val="none" w:sz="0" w:space="0" w:color="auto"/>
                          </w:divBdr>
                          <w:divsChild>
                            <w:div w:id="2123567481">
                              <w:marLeft w:val="0"/>
                              <w:marRight w:val="0"/>
                              <w:marTop w:val="0"/>
                              <w:marBottom w:val="0"/>
                              <w:divBdr>
                                <w:top w:val="none" w:sz="0" w:space="0" w:color="auto"/>
                                <w:left w:val="none" w:sz="0" w:space="0" w:color="auto"/>
                                <w:bottom w:val="none" w:sz="0" w:space="0" w:color="auto"/>
                                <w:right w:val="none" w:sz="0" w:space="0" w:color="auto"/>
                              </w:divBdr>
                              <w:divsChild>
                                <w:div w:id="1218475233">
                                  <w:marLeft w:val="0"/>
                                  <w:marRight w:val="0"/>
                                  <w:marTop w:val="0"/>
                                  <w:marBottom w:val="0"/>
                                  <w:divBdr>
                                    <w:top w:val="none" w:sz="0" w:space="0" w:color="auto"/>
                                    <w:left w:val="none" w:sz="0" w:space="0" w:color="auto"/>
                                    <w:bottom w:val="none" w:sz="0" w:space="0" w:color="auto"/>
                                    <w:right w:val="none" w:sz="0" w:space="0" w:color="auto"/>
                                  </w:divBdr>
                                  <w:divsChild>
                                    <w:div w:id="2522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806553">
                      <w:marLeft w:val="0"/>
                      <w:marRight w:val="0"/>
                      <w:marTop w:val="0"/>
                      <w:marBottom w:val="0"/>
                      <w:divBdr>
                        <w:top w:val="none" w:sz="0" w:space="0" w:color="auto"/>
                        <w:left w:val="none" w:sz="0" w:space="0" w:color="auto"/>
                        <w:bottom w:val="none" w:sz="0" w:space="0" w:color="auto"/>
                        <w:right w:val="none" w:sz="0" w:space="0" w:color="auto"/>
                      </w:divBdr>
                      <w:divsChild>
                        <w:div w:id="394665485">
                          <w:marLeft w:val="0"/>
                          <w:marRight w:val="0"/>
                          <w:marTop w:val="0"/>
                          <w:marBottom w:val="0"/>
                          <w:divBdr>
                            <w:top w:val="none" w:sz="0" w:space="0" w:color="auto"/>
                            <w:left w:val="none" w:sz="0" w:space="0" w:color="auto"/>
                            <w:bottom w:val="none" w:sz="0" w:space="0" w:color="auto"/>
                            <w:right w:val="none" w:sz="0" w:space="0" w:color="auto"/>
                          </w:divBdr>
                          <w:divsChild>
                            <w:div w:id="1338120211">
                              <w:marLeft w:val="0"/>
                              <w:marRight w:val="0"/>
                              <w:marTop w:val="0"/>
                              <w:marBottom w:val="0"/>
                              <w:divBdr>
                                <w:top w:val="none" w:sz="0" w:space="0" w:color="auto"/>
                                <w:left w:val="none" w:sz="0" w:space="0" w:color="auto"/>
                                <w:bottom w:val="none" w:sz="0" w:space="0" w:color="auto"/>
                                <w:right w:val="none" w:sz="0" w:space="0" w:color="auto"/>
                              </w:divBdr>
                              <w:divsChild>
                                <w:div w:id="20225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tel@hie-warsawmokotow.com" TargetMode="External"/><Relationship Id="rId5" Type="http://schemas.openxmlformats.org/officeDocument/2006/relationships/styles" Target="styles.xml"/><Relationship Id="rId10" Type="http://schemas.openxmlformats.org/officeDocument/2006/relationships/hyperlink" Target="https://hie-warsawmokotow.com/polityka-prywatnosci/" TargetMode="External"/><Relationship Id="rId4" Type="http://schemas.openxmlformats.org/officeDocument/2006/relationships/numbering" Target="numbering.xml"/><Relationship Id="rId9" Type="http://schemas.openxmlformats.org/officeDocument/2006/relationships/hyperlink" Target="https://www.ihg.com/content/gb/en/customer-care/privacy_statemen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D3144FBD142A4EA7DCBAD7A179AAFD" ma:contentTypeVersion="12" ma:contentTypeDescription="Utwórz nowy dokument." ma:contentTypeScope="" ma:versionID="51302ac4c7eeb26b38c738ccea6656fa">
  <xsd:schema xmlns:xsd="http://www.w3.org/2001/XMLSchema" xmlns:xs="http://www.w3.org/2001/XMLSchema" xmlns:p="http://schemas.microsoft.com/office/2006/metadata/properties" xmlns:ns3="3ab2674d-969d-4309-8721-5ec0dbe308be" xmlns:ns4="0569bdeb-cf4e-4221-bc70-829d7a5c284a" targetNamespace="http://schemas.microsoft.com/office/2006/metadata/properties" ma:root="true" ma:fieldsID="78962c9b03fbf12463560e42bb91e463" ns3:_="" ns4:_="">
    <xsd:import namespace="3ab2674d-969d-4309-8721-5ec0dbe308be"/>
    <xsd:import namespace="0569bdeb-cf4e-4221-bc70-829d7a5c284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674d-969d-4309-8721-5ec0dbe308b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9bdeb-cf4e-4221-bc70-829d7a5c284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A37A6-B8C4-4742-9C2E-6FE20DF5F4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976056-0878-4754-8EB4-1704120DE985}">
  <ds:schemaRefs>
    <ds:schemaRef ds:uri="http://schemas.microsoft.com/sharepoint/v3/contenttype/forms"/>
  </ds:schemaRefs>
</ds:datastoreItem>
</file>

<file path=customXml/itemProps3.xml><?xml version="1.0" encoding="utf-8"?>
<ds:datastoreItem xmlns:ds="http://schemas.openxmlformats.org/officeDocument/2006/customXml" ds:itemID="{268FA96E-6B1A-45A9-B0ED-ADABF0A23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674d-969d-4309-8721-5ec0dbe308be"/>
    <ds:schemaRef ds:uri="0569bdeb-cf4e-4221-bc70-829d7a5c2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1893</Words>
  <Characters>9365</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Krzysztof.Kubiak</dc:creator>
  <cp:keywords>, docId:54FDD180F40A2684E94A7990ED878B42</cp:keywords>
  <dc:description/>
  <cp:lastModifiedBy>Patryk Zarzecki</cp:lastModifiedBy>
  <cp:revision>2</cp:revision>
  <dcterms:created xsi:type="dcterms:W3CDTF">2026-10-14T10:49:00Z</dcterms:created>
  <dcterms:modified xsi:type="dcterms:W3CDTF">2026-10-14T10:49:00Z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0x010100EFD3144FBD142A4EA7DCBAD7A179AAFD</vt:lpwstr>
  </property>
</Properties>
</file>